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11" w:rsidRPr="007E6BAD" w:rsidRDefault="00531E11" w:rsidP="00531E11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tabs>
          <w:tab w:val="left" w:pos="5685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>Рабочая программа</w:t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>учебного предмета</w:t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«Основы </w:t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безопасности жизнедеятельности» </w:t>
      </w:r>
    </w:p>
    <w:p w:rsidR="00531E11" w:rsidRPr="007E6BAD" w:rsidRDefault="00FA34EE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 9</w:t>
      </w:r>
      <w:r w:rsidR="00531E11"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 класс</w:t>
      </w:r>
    </w:p>
    <w:p w:rsidR="00531E11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201</w:t>
      </w:r>
      <w:r w:rsidR="00F15FF9"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</w:t>
      </w:r>
      <w:r w:rsidR="00E4768D"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-20</w:t>
      </w:r>
      <w:r w:rsidR="00F15FF9"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учебный год</w:t>
      </w:r>
    </w:p>
    <w:p w:rsidR="007F31E4" w:rsidRDefault="007F31E4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P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7F31E4" w:rsidRDefault="007F31E4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F31E4" w:rsidRPr="007E6BAD" w:rsidRDefault="007F31E4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6345"/>
        <w:gridCol w:w="3225"/>
      </w:tblGrid>
      <w:tr w:rsidR="00531E11" w:rsidRPr="007E6BAD" w:rsidTr="00531E11">
        <w:tc>
          <w:tcPr>
            <w:tcW w:w="6345" w:type="dxa"/>
          </w:tcPr>
          <w:p w:rsidR="00531E11" w:rsidRPr="007E6BAD" w:rsidRDefault="00531E11" w:rsidP="00531E11">
            <w:pPr>
              <w:spacing w:after="0" w:line="360" w:lineRule="auto"/>
              <w:ind w:firstLine="45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5" w:type="dxa"/>
            <w:hideMark/>
          </w:tcPr>
          <w:p w:rsidR="007F31E4" w:rsidRDefault="00531E11" w:rsidP="007F31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7E6B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Составитель</w:t>
            </w:r>
          </w:p>
          <w:p w:rsidR="0001355A" w:rsidRPr="0001355A" w:rsidRDefault="0001355A" w:rsidP="007F31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531E11" w:rsidRPr="007E6BAD" w:rsidRDefault="00531E11" w:rsidP="00531E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13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lastRenderedPageBreak/>
        <w:t>СТРУКТУРА РАБОЧЕЙ ПРОГРАММЫ</w:t>
      </w:r>
    </w:p>
    <w:p w:rsidR="005F2C88" w:rsidRPr="007E6BAD" w:rsidRDefault="005F2C88" w:rsidP="005F2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стр</w:t>
      </w:r>
    </w:p>
    <w:p w:rsidR="00513069" w:rsidRPr="007E6BAD" w:rsidRDefault="00513069" w:rsidP="00513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7763"/>
        <w:gridCol w:w="1808"/>
      </w:tblGrid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Структура рабочей программы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Содержание тем учебного курса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уровню подготовки обучающихся   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Критерии отметок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</w:tbl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5FF9" w:rsidRPr="007E6BAD" w:rsidRDefault="00F15FF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5FF9" w:rsidRPr="007E6BAD" w:rsidRDefault="00F15FF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2C88" w:rsidRPr="007E6BAD" w:rsidRDefault="005F2C88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2A43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BAD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B3E96" w:rsidRPr="007E6BAD" w:rsidRDefault="005B3E96" w:rsidP="005B3E96">
      <w:pPr>
        <w:pStyle w:val="a4"/>
        <w:ind w:firstLine="708"/>
        <w:rPr>
          <w:bCs/>
          <w:sz w:val="28"/>
          <w:szCs w:val="28"/>
        </w:rPr>
      </w:pPr>
      <w:r w:rsidRPr="007E6BAD">
        <w:rPr>
          <w:sz w:val="28"/>
          <w:szCs w:val="28"/>
        </w:rPr>
        <w:t xml:space="preserve">Рабочая программа учебного курса «Основы безопасности жизнедеятельности» (далее – ОБЖ) для </w:t>
      </w:r>
      <w:r w:rsidRPr="007E6BAD">
        <w:rPr>
          <w:b/>
          <w:sz w:val="28"/>
          <w:szCs w:val="28"/>
        </w:rPr>
        <w:t>9 класса</w:t>
      </w:r>
      <w:r w:rsidRPr="007E6BAD">
        <w:rPr>
          <w:sz w:val="28"/>
          <w:szCs w:val="28"/>
        </w:rPr>
        <w:t xml:space="preserve"> (далее – Рабочая программа) составлена на основе авторской образовательной программы под общей редакцией А.Т. Смирнова (</w:t>
      </w:r>
      <w:r w:rsidRPr="007E6BAD">
        <w:rPr>
          <w:bCs/>
          <w:sz w:val="28"/>
          <w:szCs w:val="28"/>
        </w:rPr>
        <w:t>программа по курсу «Основы безопасности жизнедеятельности» для 5-11 классов общеобразовательных учреждений, авторы А.Т. Смирнов, Б.О.Хренников, М.В. Маслов //Программы общеобразовательных учреждений. Основы безопасности жизнедеятельности. 5-11 классы /под общей редакцией А.Т. Смирнова. - М.: Просвещение, 2011).</w:t>
      </w:r>
    </w:p>
    <w:p w:rsidR="005B3E96" w:rsidRPr="007E6BAD" w:rsidRDefault="005B3E96" w:rsidP="005B3E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Преподавание предмета «Основы безопасности жизнедеятельности» реализуется в общеобразовательном учреждении в объеме 1 часа в неделю 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</w:rPr>
        <w:t>за счет времени регионального компонента,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E4768D" w:rsidRPr="007E6BA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 часов в год.</w:t>
      </w:r>
    </w:p>
    <w:p w:rsidR="005B3E96" w:rsidRPr="007E6BAD" w:rsidRDefault="005B3E96" w:rsidP="005B3E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Рабочей программы используется учебно-методический комплект, включающий: школьный учебник для </w:t>
      </w:r>
      <w:r w:rsidRPr="007E6BAD">
        <w:rPr>
          <w:rFonts w:ascii="Times New Roman" w:hAnsi="Times New Roman" w:cs="Times New Roman"/>
          <w:sz w:val="28"/>
          <w:szCs w:val="28"/>
        </w:rPr>
        <w:t>9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 «Основы безопасности жизнедеятельности» (Смирнов А.Т. Хренников Б.О. под редакцией Смирнова А.Т. Москва. Издательство «Просвещение», 20</w:t>
      </w:r>
      <w:r w:rsidR="00E4768D" w:rsidRPr="007E6BAD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7E6BA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>г.), включённый в</w:t>
      </w:r>
      <w:r w:rsidRPr="007E6BAD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</w:t>
      </w:r>
      <w:r w:rsidR="00E4768D" w:rsidRPr="007E6BAD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учреждениях</w:t>
      </w:r>
      <w:r w:rsidRPr="007E6BA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B3E96" w:rsidRPr="007E6BAD" w:rsidRDefault="005B3E96" w:rsidP="005B3E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AD">
        <w:rPr>
          <w:rFonts w:ascii="Times New Roman" w:eastAsia="Times New Roman" w:hAnsi="Times New Roman" w:cs="Times New Roman"/>
          <w:sz w:val="28"/>
          <w:szCs w:val="28"/>
        </w:rPr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региональным компонентом государственного образовательного стандарта основного общего образования по ОБЖ и авторской программой учебного курса. Изменений в авторскую образовательную программу под общей редакцией А.Т. Смирнова (</w:t>
      </w:r>
      <w:r w:rsidRPr="007E6BAD">
        <w:rPr>
          <w:rFonts w:ascii="Times New Roman" w:eastAsia="Times New Roman" w:hAnsi="Times New Roman" w:cs="Times New Roman"/>
          <w:bCs/>
          <w:sz w:val="28"/>
          <w:szCs w:val="28"/>
        </w:rPr>
        <w:t>программа по курсу «Основы безопасности жизнедеятельности» для 5-11 классов общеобразовательных учреждений) не внесено.</w:t>
      </w:r>
    </w:p>
    <w:p w:rsidR="005B3E96" w:rsidRPr="007E6BAD" w:rsidRDefault="005B3E96" w:rsidP="005B3E96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AD">
        <w:rPr>
          <w:rFonts w:ascii="Times New Roman" w:eastAsia="Times New Roman" w:hAnsi="Times New Roman" w:cs="Times New Roman"/>
          <w:sz w:val="28"/>
          <w:szCs w:val="28"/>
        </w:rPr>
        <w:t>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F15FF9" w:rsidRPr="007E6BAD" w:rsidRDefault="007D2A43" w:rsidP="005B3E96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Цель обучения:</w:t>
      </w:r>
      <w:r w:rsidRPr="007E6BAD">
        <w:rPr>
          <w:rFonts w:ascii="Times New Roman" w:hAnsi="Times New Roman" w:cs="Times New Roman"/>
          <w:sz w:val="28"/>
          <w:szCs w:val="28"/>
        </w:rPr>
        <w:t xml:space="preserve"> освоение знаний о безопасном поведении человека в опасных и чрезвычайных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 xml:space="preserve">ситуациях природного, техногенного и социального характера; о здоровье и здоровом образе </w:t>
      </w:r>
      <w:r w:rsidRPr="007E6BAD">
        <w:rPr>
          <w:rFonts w:ascii="Times New Roman" w:hAnsi="Times New Roman" w:cs="Times New Roman"/>
          <w:sz w:val="28"/>
          <w:szCs w:val="28"/>
        </w:rPr>
        <w:lastRenderedPageBreak/>
        <w:t>жизни;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о</w:t>
      </w:r>
      <w:r w:rsidRPr="007E6BAD">
        <w:rPr>
          <w:rFonts w:ascii="Times New Roman" w:hAnsi="Times New Roman" w:cs="Times New Roman"/>
          <w:sz w:val="28"/>
          <w:szCs w:val="28"/>
        </w:rPr>
        <w:t xml:space="preserve"> государственной системе защиты населения от опасных и чрезвычайных ситуаций; об обязанностях 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>граждан по защите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>государства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>в соответствии с учебным планом образовательного учреждения в 9 классе на учебный курс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 xml:space="preserve"> «Основы  безопасности жизнедеятельности»  отводится 34 часа (из расчета 1 час в  неделю) </w:t>
      </w:r>
      <w:r w:rsidR="00546241" w:rsidRPr="007E6BAD">
        <w:rPr>
          <w:rFonts w:ascii="Times New Roman" w:hAnsi="Times New Roman" w:cs="Times New Roman"/>
          <w:sz w:val="28"/>
          <w:szCs w:val="28"/>
        </w:rPr>
        <w:t>в том числе контрольных работ – 1, творческих работ -1</w:t>
      </w:r>
    </w:p>
    <w:p w:rsidR="007D2A43" w:rsidRPr="007E6BAD" w:rsidRDefault="00546241" w:rsidP="005B3E96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.</w:t>
      </w:r>
    </w:p>
    <w:p w:rsidR="007D2A43" w:rsidRPr="007E6BAD" w:rsidRDefault="007D2A43" w:rsidP="005B3E9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BAD">
        <w:rPr>
          <w:rFonts w:ascii="Times New Roman" w:hAnsi="Times New Roman" w:cs="Times New Roman"/>
          <w:sz w:val="28"/>
          <w:szCs w:val="28"/>
        </w:rPr>
        <w:tab/>
      </w:r>
      <w:r w:rsidRPr="007E6BAD">
        <w:rPr>
          <w:rFonts w:ascii="Times New Roman" w:hAnsi="Times New Roman" w:cs="Times New Roman"/>
          <w:sz w:val="28"/>
          <w:szCs w:val="28"/>
        </w:rPr>
        <w:tab/>
      </w:r>
      <w:r w:rsidRPr="007E6BAD">
        <w:rPr>
          <w:rFonts w:ascii="Times New Roman" w:hAnsi="Times New Roman" w:cs="Times New Roman"/>
          <w:b/>
          <w:sz w:val="28"/>
          <w:szCs w:val="28"/>
        </w:rPr>
        <w:t>Формы организации учебного процесса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D2A43" w:rsidRPr="007E6BAD" w:rsidRDefault="007D2A43" w:rsidP="005B3E9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учебных занятий: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лекция, </w:t>
      </w:r>
      <w:r w:rsidR="00546241"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практикум, проблемная дискуссия.</w:t>
      </w:r>
    </w:p>
    <w:p w:rsidR="007D2A43" w:rsidRPr="007E6BAD" w:rsidRDefault="007D2A43" w:rsidP="005B3E96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Методы: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объяснительно-иллюстративный, деятельный подход, частично поисковый, проблемный, исследовательский.</w:t>
      </w:r>
    </w:p>
    <w:p w:rsidR="007D2A43" w:rsidRPr="007E6BAD" w:rsidRDefault="007D2A43" w:rsidP="005B3E9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организации работы </w:t>
      </w:r>
      <w:r w:rsidR="005B3E96"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фронтальная, индивидуальная, в </w:t>
      </w:r>
      <w:r w:rsidR="00F15FF9"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парах, групповая.</w:t>
      </w:r>
    </w:p>
    <w:p w:rsidR="007D2A43" w:rsidRPr="007E6BAD" w:rsidRDefault="007D2A43" w:rsidP="005B3E96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формы контроля: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деятельности.</w:t>
      </w:r>
    </w:p>
    <w:p w:rsidR="008250F1" w:rsidRPr="007E6BAD" w:rsidRDefault="008250F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50F1" w:rsidRPr="007E6BAD" w:rsidRDefault="008250F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05D7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СОДЕРЖАНИЕ ТЕМ УЧЕБНОГО КУРС</w:t>
      </w:r>
      <w:r w:rsidR="00F15FF9" w:rsidRPr="007E6BAD">
        <w:rPr>
          <w:rFonts w:ascii="Times New Roman" w:hAnsi="Times New Roman" w:cs="Times New Roman"/>
          <w:b/>
          <w:sz w:val="28"/>
          <w:szCs w:val="28"/>
        </w:rPr>
        <w:t>А</w:t>
      </w: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Раздел I.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ОСНОВЫ БЕЗОПАСНОСТИ  ЛИЧНОСТИ, ОБЩЕСТВА И ГОСУДАРСТВА (23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</w:t>
      </w:r>
      <w:r w:rsidRPr="007E6BAD">
        <w:rPr>
          <w:rFonts w:ascii="Times New Roman" w:hAnsi="Times New Roman" w:cs="Times New Roman"/>
          <w:b/>
          <w:sz w:val="28"/>
          <w:szCs w:val="28"/>
        </w:rPr>
        <w:t>Тема 1. Национальная безопасность России в мировом сообществе. (4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Россия в мировом сообществе. Страны и организации в современном мире, с которыми Россия успешно сотрудничает. Значение для России сотрудничества со странами СНГ. Роль молодого поколения России в развитии нашей страны. Национальные интересы России в современном мире и их содержание. Степень влияния каждого человека на национальную безопасность России.  Значение формирования общей культуры населения в области безопасности жизнедеятельности для обеспечения  национальной безопасности России.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2. Чрезвычайные ситуации природного и техногенного характера как угроза национальной безопасности России.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Опасные и чрезвычайные ситуации, общие понятия и определения. Классификация чрезвычайных ситуаций, основные причины увеличения их числа. Масштабы и последствия чрезвычайных ситуаций для жизнедеятельности человека.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Чрезвычайные ситуации природного характера, их причины и последствия.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Чрезвычайные ситуации техногенного характера, их причины и последствия.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lastRenderedPageBreak/>
        <w:t>Тема 3. Современный комплекс проблем безопасности социального характера. (2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Военные угрозы национальной безопасности России. Внешние и внутренние угрозы национальной безопасности России. Роль Вооруженных Сил России в обеспечении национальной безопасности страны.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Международный терроризм – угроза национальной безопасности России.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Наркобизнес как разновидность проявления международного терроризма.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4. Организационные основы по защите населения страны от чрезвычайных ситуаций мирного и военного времени.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Единая государственная система предупреждения и ликвидации чрезвычайных ситуаций (РЧРС). Основные задачи, решаемые РЧРС по защите населения страны от чрезвычайных ситуаций природного и техногенного характера.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Гражданская оборона как составная часть национальной безопасности обороноспособности страны. Основные факторы, определяющие развитие гражданской обороны в настоящее время.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МЧС России – федеральный орган управления в области защиты населения и территорий от чрезвычайных ситуаций. Роль МЧС России в формировании культуры в области безопасности жизнедеятельности населения страны.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5. Основные мероприятия, проводимые в Российской Федерации, по защите населения от чрезвычайных ситуаций мирного и военного времени. (5 часов)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Мониторинг и прогнозирование чрезвычайных ситуаций. Основное предназначение проведения мониторинга и прогнозирования  чрезвычайных ситуаций.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Инженерная защита населения и территорий от чрезвычайных ситуаций.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Оповещение населения о чрезвычайных ситуациях. Централизованная система оповещения населения о чрезвычайных ситуациях, единая дежурно-диспетчерская служба на базе телефона 01. Создание локальных и автоматизированных систем оповещения.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Эвакуация населения. Классификация мероприятий по эвакуации населения из зон чрезвычайных ситуаций. Экстренная эвакуация; рассредоточение персонала объектов экономики из категорированных городов. Заблаговременные мероприятия, проводимые человеком при подготовке к эвакуации.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Аварийно-спасательные и другие неотложные работы в очагах поражения.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 xml:space="preserve">Тема 6.Основы государственной политики по организации борьбы с терроризмом и наркобизнесом. (6 часов)     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Виды террористических акций, их цели и способы осуществления.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Подразделение терроризма по видам в зависимости от целей, которые преследуют преступники. Международный терроризм и его основные особенности.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Законодательная и нормативно-правовая база по организации борьбы с терроризмом. Основные органы федеральной исполнительной власти, </w:t>
      </w:r>
      <w:r w:rsidRPr="007E6BAD">
        <w:rPr>
          <w:rFonts w:ascii="Times New Roman" w:hAnsi="Times New Roman" w:cs="Times New Roman"/>
          <w:sz w:val="28"/>
          <w:szCs w:val="28"/>
        </w:rPr>
        <w:lastRenderedPageBreak/>
        <w:t>непосредственно осуществляющие борьбу с терроризмом. Основные задачи гражданской обороны по защите населения от террористических актов.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Система борьбы  с терроризмом. Существующие в мировой практике формы борьбы с терроризмом. Организация информирования населения о террористической акции. Уголовная ответственность, предусмотренная за участие в террористической деятельности.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Правила поведения при угрозе террористического акта.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Государственная политика противодействия распространению наркомании. Основные меры, принимаемые в России для борьбы с наркоманией. Наказания, предусмотренные Уголовным кодексом РФ, за сбыт наркотических средств и за склонение к потреблению наркотических средств.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Профилактика наркомании.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Раздел II. ОСНОВЫ МЕДИЦИНСКИХ ЗНАНИЙ И ЗДОРОВОГО ОБРАЗА ЖИЗНИ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7.Основы здорового образа жизни.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Здоровье человека как  индивидуальная, так и общественная ценность. Определение, данное здоровью в Уставе Всемирной организации здравоохранения (ВОЗ). Основные факторы, оказывающие существенное влияние на здоровье человека. Взаимосвязь, существующая между духовной, физической и социальной составляющими здоровья человека.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Здоровый образ жизни и его составляющие. Роль здорового образа жизни в формировании у человека общей культуры в области безопасности жизнедеятельности.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Репродуктивное здоровье населения и национальная безопасность России.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8. Факторы, разрушающие репродуктивное здоровье.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Ранние половые связи и их последствия.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Инфекции, передаваемые половым путем. Понятие о ВИЧ-инфекции и СПИДе.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9. Правовые основы сохранения и укрепления репродуктивного здоровья. (3часа)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Брак и семья. Роль семьи в воспроизводстве населения страны. Основные функции семьи. Влияние культуры общения мужчины и женщины на создание благополучной семьи.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Семья и здоровый образ жизни человека. Роль семьи в формировании здорового образа жизни.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Основные положения Семейного кодекса РФ.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10. Основы медицинских знаний и оказание первой медицинской помощи. (2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Первая медицинская помощь при массовых поражениях.</w:t>
      </w:r>
    </w:p>
    <w:p w:rsidR="007D2A43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Первая медицинская помощь при передозировке психоактивных веществ.</w:t>
      </w:r>
    </w:p>
    <w:p w:rsidR="007D2A43" w:rsidRPr="007E6BAD" w:rsidRDefault="007D2A43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3E96" w:rsidRPr="007E6BAD" w:rsidRDefault="007D2A43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6BA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5B3E96" w:rsidRPr="007E6BAD" w:rsidRDefault="005B3E96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0F1" w:rsidRPr="007E6BAD" w:rsidRDefault="008250F1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0F1" w:rsidRPr="007E6BAD" w:rsidRDefault="008250F1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0F1" w:rsidRPr="007E6BAD" w:rsidRDefault="008250F1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A43" w:rsidRPr="007E6BAD" w:rsidRDefault="007D2A43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6EE8" w:rsidRPr="007E6BAD" w:rsidRDefault="00496EE8" w:rsidP="00825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496EE8" w:rsidRPr="007E6BAD" w:rsidSect="00E4768D">
          <w:footerReference w:type="default" r:id="rId8"/>
          <w:pgSz w:w="11906" w:h="16838"/>
          <w:pgMar w:top="1134" w:right="850" w:bottom="1134" w:left="1701" w:header="283" w:footer="283" w:gutter="0"/>
          <w:cols w:space="708"/>
          <w:titlePg/>
          <w:docGrid w:linePitch="360"/>
        </w:sectPr>
      </w:pPr>
    </w:p>
    <w:p w:rsidR="00E4768D" w:rsidRPr="007E6BAD" w:rsidRDefault="008250F1" w:rsidP="005F2C88">
      <w:pPr>
        <w:pStyle w:val="a3"/>
        <w:spacing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a"/>
        <w:tblW w:w="15701" w:type="dxa"/>
        <w:tblLayout w:type="fixed"/>
        <w:tblLook w:val="04A0"/>
      </w:tblPr>
      <w:tblGrid>
        <w:gridCol w:w="1108"/>
        <w:gridCol w:w="10340"/>
        <w:gridCol w:w="843"/>
        <w:gridCol w:w="999"/>
        <w:gridCol w:w="710"/>
        <w:gridCol w:w="1701"/>
      </w:tblGrid>
      <w:tr w:rsidR="00496EE8" w:rsidRPr="007E6BAD" w:rsidTr="005F2C88">
        <w:trPr>
          <w:trHeight w:val="10"/>
        </w:trPr>
        <w:tc>
          <w:tcPr>
            <w:tcW w:w="1108" w:type="dxa"/>
            <w:vAlign w:val="center"/>
          </w:tcPr>
          <w:p w:rsidR="00E4768D" w:rsidRPr="007E6BAD" w:rsidRDefault="00E4768D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0340" w:type="dxa"/>
            <w:vAlign w:val="center"/>
          </w:tcPr>
          <w:p w:rsidR="00E4768D" w:rsidRPr="007E6BAD" w:rsidRDefault="00E4768D" w:rsidP="005F2C8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43" w:type="dxa"/>
            <w:vAlign w:val="center"/>
          </w:tcPr>
          <w:p w:rsidR="00E4768D" w:rsidRPr="007E6BAD" w:rsidRDefault="00E4768D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на тему</w:t>
            </w:r>
          </w:p>
        </w:tc>
        <w:tc>
          <w:tcPr>
            <w:tcW w:w="999" w:type="dxa"/>
            <w:vAlign w:val="center"/>
          </w:tcPr>
          <w:p w:rsidR="00E4768D" w:rsidRPr="007E6BAD" w:rsidRDefault="00E4768D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710" w:type="dxa"/>
            <w:vAlign w:val="center"/>
          </w:tcPr>
          <w:p w:rsidR="00E4768D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E4768D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Россия в мировом сообществе.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§1.1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Национальные интересы России в современном мире.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§1.2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Основные угрозы национальным интересам и безопасности России.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§1.3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Формирование общей культуры населения в области безопасности жизнедеятельности.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§1.4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Опасные и чрезвычайные ситуации, общие понятия и определения, их классификация.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§2.1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Ч.С. природного характера, их причины и последствия.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§2.2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Ч.С.техногенного характера их причина и последствия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§2.3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Военные угрозы национальной безопасности России.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§2.4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Единая государственная система предупреждения и ликвидация ЧС (РСЧС)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§3.1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Г О как составная часть национальной безопасности и обороноспособности страны.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§3.2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МЧС России - федеральный орган управления в области защиты населения  и территорий от ЧС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§3.3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Мониторинг и прогнозирование ЧС.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Инженерная защита населения и территорий от ЧС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Оповещение населения о ЧС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§4.4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Международный терроризм- угроза национальной безопасности России.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§5.1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Виды террористической деятельности и террористических актов, их цели и способы осуществления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§5.2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Законодательная и нормативно-правовая база по организации борьбы с терроризмом и экстремизмом.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29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Общегосударственное противодействие терроризму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29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противодействия наркотизму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3B4349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§6.3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Организационные основы противодействия терроризму в РФ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Организационные основы противодействия наркотизму в РФ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2C88" w:rsidRPr="007E6BAD" w:rsidTr="005F2C88">
        <w:trPr>
          <w:trHeight w:val="30"/>
        </w:trPr>
        <w:tc>
          <w:tcPr>
            <w:tcW w:w="1108" w:type="dxa"/>
          </w:tcPr>
          <w:p w:rsidR="005F2C88" w:rsidRPr="007E6BAD" w:rsidRDefault="005F2C8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5F2C88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Правила поведения при угрозе террористического акта</w:t>
            </w:r>
          </w:p>
        </w:tc>
        <w:tc>
          <w:tcPr>
            <w:tcW w:w="843" w:type="dxa"/>
          </w:tcPr>
          <w:p w:rsidR="005F2C88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5F2C88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§8.1</w:t>
            </w:r>
          </w:p>
        </w:tc>
        <w:tc>
          <w:tcPr>
            <w:tcW w:w="710" w:type="dxa"/>
          </w:tcPr>
          <w:p w:rsidR="005F2C88" w:rsidRPr="007E6BAD" w:rsidRDefault="005F2C8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2C88" w:rsidRPr="007E6BAD" w:rsidRDefault="005F2C8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47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Здоровье человека как индивидуальная  так и общественная ценность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его составляющие.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47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29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Ранние половые связи и их последствия.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Инфекции, передаваемые половым путем.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Понятие о ВИЧ- инфекции и СПИДе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Брак и семья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Семья и здоровый образ жизни человека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47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Основы семейного права в Российской Федерации.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8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массовых поражениях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4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передозировке в приёме психоактивных веществ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6EE8" w:rsidRPr="007E6BAD" w:rsidRDefault="00496EE8" w:rsidP="005F2C88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496EE8" w:rsidRPr="007E6BAD" w:rsidSect="00496EE8">
          <w:pgSz w:w="16838" w:h="11906" w:orient="landscape"/>
          <w:pgMar w:top="1134" w:right="454" w:bottom="340" w:left="624" w:header="284" w:footer="284" w:gutter="0"/>
          <w:cols w:space="708"/>
          <w:titlePg/>
          <w:docGrid w:linePitch="360"/>
        </w:sectPr>
      </w:pPr>
    </w:p>
    <w:p w:rsidR="00513069" w:rsidRPr="007E6BAD" w:rsidRDefault="00513069" w:rsidP="0051306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ОБУЧАЮЩИХСЯ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br/>
      </w:r>
      <w:r w:rsidRPr="007E6B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7E6BAD">
        <w:rPr>
          <w:rFonts w:ascii="Times New Roman" w:hAnsi="Times New Roman" w:cs="Times New Roman"/>
          <w:b/>
          <w:bCs/>
          <w:w w:val="93"/>
          <w:sz w:val="28"/>
          <w:szCs w:val="28"/>
        </w:rPr>
        <w:t>Знать/понимать:</w:t>
      </w:r>
      <w:r w:rsidRPr="007E6BAD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 потенциальные опасности природного, техногенного и социального характера,  наиболее часто возникающие в повседневной жизни,  их возможные последствия и правила личной  безопасности; 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правила  личной безопасности при активном отдыхе в природных условиях;  соблюдение мер пожарной безопасности в быту и на природе;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о здоровом образе жизни;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об оказании первой медицинской помощи при неотложных состояниях;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 о правах и обязанностях граждан в области безопасности жизнедеятельности;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основные поражающие факторы при авариях на химических и радиационных объектах;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правила поведения населения при авариях;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классификация АХОВ по характеру воздействия на человека;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-организация защиты населения при авариях на радиационно-опасных объектах.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b/>
          <w:spacing w:val="1"/>
          <w:sz w:val="28"/>
          <w:szCs w:val="28"/>
        </w:rPr>
        <w:tab/>
        <w:t>У</w:t>
      </w:r>
      <w:r w:rsidRPr="007E6BAD">
        <w:rPr>
          <w:rFonts w:ascii="Times New Roman" w:hAnsi="Times New Roman" w:cs="Times New Roman"/>
          <w:b/>
          <w:bCs/>
          <w:spacing w:val="1"/>
          <w:sz w:val="28"/>
          <w:szCs w:val="28"/>
        </w:rPr>
        <w:t>меть:</w:t>
      </w:r>
      <w:r w:rsidRPr="007E6BAD">
        <w:rPr>
          <w:rFonts w:ascii="Times New Roman" w:hAnsi="Times New Roman" w:cs="Times New Roman"/>
          <w:sz w:val="28"/>
          <w:szCs w:val="28"/>
        </w:rPr>
        <w:t xml:space="preserve">    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-предвидеть возникновение наиболее часто встречающихся опасных ситуаций по их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характерным признакам;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 принимать решения и грамотно действовать, обеспечивая личную безопасность при возникновении  чрезвычайных ситуаций;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действовать при угрозе возникновения террористического акта, соблюдая правила личной безопасности;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пользоваться средствами индивидуальной и коллективной защиты; 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оказывать  первую  медицинскую  помощь  при  неотложных  состояниях.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    </w:t>
      </w:r>
      <w:r w:rsidRPr="007E6BAD">
        <w:rPr>
          <w:rFonts w:ascii="Times New Roman" w:hAnsi="Times New Roman" w:cs="Times New Roman"/>
          <w:b/>
          <w:sz w:val="28"/>
          <w:szCs w:val="28"/>
        </w:rPr>
        <w:t>Кроме того, обучающиеся должны обладать компетенциями по использованию полученных знаний и умений в практической деятельности и  в повседневной жизни для: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–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—  подготовки  и  участия  в  различных  видах    активного  отдыха  в  природных условиях;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— оказания первой медицинской помощи пострадавшим;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— выработки убеждений и потребности в соблюдении норм здорового образа жизни.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7E7" w:rsidRPr="007E6BAD" w:rsidRDefault="000F57E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7E7" w:rsidRPr="007E6BAD" w:rsidRDefault="00513069" w:rsidP="000F57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6BAD">
        <w:rPr>
          <w:rFonts w:ascii="Times New Roman" w:hAnsi="Times New Roman" w:cs="Times New Roman"/>
          <w:b/>
          <w:bCs/>
          <w:iCs/>
          <w:sz w:val="28"/>
          <w:szCs w:val="28"/>
        </w:rPr>
        <w:t>КРИТЕРИИ ОТМЕТОК</w:t>
      </w:r>
    </w:p>
    <w:p w:rsidR="000F57E7" w:rsidRPr="007E6BAD" w:rsidRDefault="000F57E7" w:rsidP="000F57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0F57E7" w:rsidRPr="007E6BAD" w:rsidRDefault="000F57E7" w:rsidP="000F57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 </w:t>
      </w:r>
    </w:p>
    <w:p w:rsidR="000F57E7" w:rsidRPr="007E6BAD" w:rsidRDefault="000F57E7" w:rsidP="000F57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Знания и умения обучающихся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1</w:t>
      </w:r>
      <w:r w:rsidRPr="007E6BAD">
        <w:rPr>
          <w:rFonts w:ascii="Times New Roman" w:hAnsi="Times New Roman" w:cs="Times New Roman"/>
          <w:b/>
          <w:sz w:val="28"/>
          <w:szCs w:val="28"/>
        </w:rPr>
        <w:t>.     Оценку «5»</w:t>
      </w:r>
      <w:r w:rsidRPr="007E6BAD">
        <w:rPr>
          <w:rFonts w:ascii="Times New Roman" w:hAnsi="Times New Roman" w:cs="Times New Roman"/>
          <w:sz w:val="28"/>
          <w:szCs w:val="28"/>
        </w:rPr>
        <w:t xml:space="preserve"> получает обучающийся, чей устный ответ (выступление),практическая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обучающийся, набравший 90 – 100% от максимально возможного количества баллов.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2.     </w:t>
      </w:r>
      <w:r w:rsidRPr="007E6BAD">
        <w:rPr>
          <w:rFonts w:ascii="Times New Roman" w:hAnsi="Times New Roman" w:cs="Times New Roman"/>
          <w:b/>
          <w:sz w:val="28"/>
          <w:szCs w:val="28"/>
        </w:rPr>
        <w:t>Оценку «4»</w:t>
      </w:r>
      <w:r w:rsidRPr="007E6BAD">
        <w:rPr>
          <w:rFonts w:ascii="Times New Roman" w:hAnsi="Times New Roman" w:cs="Times New Roman"/>
          <w:sz w:val="28"/>
          <w:szCs w:val="28"/>
        </w:rPr>
        <w:t xml:space="preserve"> получает обучающийся, чей устный ответ (выступление), практическая деятельность или их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обучающийся, набравший 70 – 89% от максимально возможного количества баллов.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3.     </w:t>
      </w:r>
      <w:r w:rsidRPr="007E6BAD">
        <w:rPr>
          <w:rFonts w:ascii="Times New Roman" w:hAnsi="Times New Roman" w:cs="Times New Roman"/>
          <w:b/>
          <w:sz w:val="28"/>
          <w:szCs w:val="28"/>
        </w:rPr>
        <w:t>Оценку «3»</w:t>
      </w:r>
      <w:r w:rsidRPr="007E6BAD">
        <w:rPr>
          <w:rFonts w:ascii="Times New Roman" w:hAnsi="Times New Roman" w:cs="Times New Roman"/>
          <w:sz w:val="28"/>
          <w:szCs w:val="28"/>
        </w:rPr>
        <w:t xml:space="preserve"> получает обучающийся,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обучающийся, набравший 45 - 69% от максимально возможного количества баллов.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4.     </w:t>
      </w:r>
      <w:r w:rsidRPr="007E6BAD">
        <w:rPr>
          <w:rFonts w:ascii="Times New Roman" w:hAnsi="Times New Roman" w:cs="Times New Roman"/>
          <w:b/>
          <w:sz w:val="28"/>
          <w:szCs w:val="28"/>
        </w:rPr>
        <w:t xml:space="preserve">Оценку «2» </w:t>
      </w:r>
      <w:r w:rsidRPr="007E6BAD">
        <w:rPr>
          <w:rFonts w:ascii="Times New Roman" w:hAnsi="Times New Roman" w:cs="Times New Roman"/>
          <w:sz w:val="28"/>
          <w:szCs w:val="28"/>
        </w:rPr>
        <w:t>получает обучающийся,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обучающийся, набравший менее 44% от максимально возможного количества баллов.</w:t>
      </w:r>
    </w:p>
    <w:p w:rsidR="000F57E7" w:rsidRPr="007E6BAD" w:rsidRDefault="000F57E7" w:rsidP="000F57E7">
      <w:pPr>
        <w:rPr>
          <w:rFonts w:ascii="Times New Roman" w:hAnsi="Times New Roman" w:cs="Times New Roman"/>
          <w:sz w:val="28"/>
          <w:szCs w:val="28"/>
        </w:rPr>
      </w:pPr>
    </w:p>
    <w:p w:rsidR="000F57E7" w:rsidRPr="007E6BAD" w:rsidRDefault="000F57E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Pr="007E6BAD" w:rsidRDefault="00711EF1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Pr="007E6BAD" w:rsidRDefault="00711EF1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Pr="007E6BAD" w:rsidRDefault="00711EF1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EF1" w:rsidRP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2A43" w:rsidRPr="00711EF1" w:rsidRDefault="007D2A43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2A43" w:rsidRPr="00711EF1" w:rsidRDefault="007D2A43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D2A43" w:rsidRPr="00711EF1" w:rsidSect="00E4768D"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B1F" w:rsidRDefault="00046B1F" w:rsidP="00E4768D">
      <w:pPr>
        <w:spacing w:after="0" w:line="240" w:lineRule="auto"/>
      </w:pPr>
      <w:r>
        <w:separator/>
      </w:r>
    </w:p>
  </w:endnote>
  <w:endnote w:type="continuationSeparator" w:id="1">
    <w:p w:rsidR="00046B1F" w:rsidRDefault="00046B1F" w:rsidP="00E4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86885"/>
      <w:docPartObj>
        <w:docPartGallery w:val="Page Numbers (Bottom of Page)"/>
        <w:docPartUnique/>
      </w:docPartObj>
    </w:sdtPr>
    <w:sdtContent>
      <w:p w:rsidR="00E4768D" w:rsidRDefault="004609BF">
        <w:pPr>
          <w:pStyle w:val="a8"/>
          <w:jc w:val="right"/>
        </w:pPr>
        <w:fldSimple w:instr=" PAGE   \* MERGEFORMAT ">
          <w:r w:rsidR="0001355A">
            <w:rPr>
              <w:noProof/>
            </w:rPr>
            <w:t>7</w:t>
          </w:r>
        </w:fldSimple>
      </w:p>
    </w:sdtContent>
  </w:sdt>
  <w:p w:rsidR="00E4768D" w:rsidRDefault="00E4768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B1F" w:rsidRDefault="00046B1F" w:rsidP="00E4768D">
      <w:pPr>
        <w:spacing w:after="0" w:line="240" w:lineRule="auto"/>
      </w:pPr>
      <w:r>
        <w:separator/>
      </w:r>
    </w:p>
  </w:footnote>
  <w:footnote w:type="continuationSeparator" w:id="1">
    <w:p w:rsidR="00046B1F" w:rsidRDefault="00046B1F" w:rsidP="00E47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25356"/>
    <w:multiLevelType w:val="hybridMultilevel"/>
    <w:tmpl w:val="C638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A43"/>
    <w:rsid w:val="0001355A"/>
    <w:rsid w:val="00046B1F"/>
    <w:rsid w:val="00051C1C"/>
    <w:rsid w:val="000F57E7"/>
    <w:rsid w:val="001D783B"/>
    <w:rsid w:val="00204289"/>
    <w:rsid w:val="002C13F7"/>
    <w:rsid w:val="00306A0A"/>
    <w:rsid w:val="00320B34"/>
    <w:rsid w:val="00375AE1"/>
    <w:rsid w:val="003A76CA"/>
    <w:rsid w:val="003B4349"/>
    <w:rsid w:val="00402EA0"/>
    <w:rsid w:val="004609BF"/>
    <w:rsid w:val="0046628E"/>
    <w:rsid w:val="00496EE8"/>
    <w:rsid w:val="0050687D"/>
    <w:rsid w:val="00513069"/>
    <w:rsid w:val="00531E11"/>
    <w:rsid w:val="00546241"/>
    <w:rsid w:val="005B3E96"/>
    <w:rsid w:val="005F2C88"/>
    <w:rsid w:val="006674DB"/>
    <w:rsid w:val="006C1A12"/>
    <w:rsid w:val="00711EF1"/>
    <w:rsid w:val="007D2A43"/>
    <w:rsid w:val="007E6BAD"/>
    <w:rsid w:val="007F31E4"/>
    <w:rsid w:val="008250F1"/>
    <w:rsid w:val="00827CBD"/>
    <w:rsid w:val="008A07B1"/>
    <w:rsid w:val="008F7BB7"/>
    <w:rsid w:val="0094162F"/>
    <w:rsid w:val="009B4F6D"/>
    <w:rsid w:val="00A04814"/>
    <w:rsid w:val="00AB2E8D"/>
    <w:rsid w:val="00B30418"/>
    <w:rsid w:val="00CF1E85"/>
    <w:rsid w:val="00D3512B"/>
    <w:rsid w:val="00D94C42"/>
    <w:rsid w:val="00E246C4"/>
    <w:rsid w:val="00E4768D"/>
    <w:rsid w:val="00EE198A"/>
    <w:rsid w:val="00F15FF9"/>
    <w:rsid w:val="00F71399"/>
    <w:rsid w:val="00FA34EE"/>
    <w:rsid w:val="00FF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A43"/>
    <w:pPr>
      <w:spacing w:after="0" w:line="240" w:lineRule="auto"/>
    </w:pPr>
  </w:style>
  <w:style w:type="paragraph" w:styleId="a4">
    <w:name w:val="Body Text"/>
    <w:basedOn w:val="a"/>
    <w:link w:val="a5"/>
    <w:unhideWhenUsed/>
    <w:rsid w:val="005B3E96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5">
    <w:name w:val="Основной текст Знак"/>
    <w:basedOn w:val="a0"/>
    <w:link w:val="a4"/>
    <w:rsid w:val="005B3E96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4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768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4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68D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E4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6BDC2-42D7-4141-814D-CEDA5FC4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2013-02-11T06:08:00Z</cp:lastPrinted>
  <dcterms:created xsi:type="dcterms:W3CDTF">2015-09-26T15:36:00Z</dcterms:created>
  <dcterms:modified xsi:type="dcterms:W3CDTF">2019-10-23T11:18:00Z</dcterms:modified>
</cp:coreProperties>
</file>