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7BF" w:rsidRPr="00C447BF" w:rsidRDefault="00C447BF" w:rsidP="00F656F3">
      <w:pPr>
        <w:shd w:val="clear" w:color="auto" w:fill="FFFFFF"/>
        <w:spacing w:before="600" w:after="600" w:line="525" w:lineRule="atLeast"/>
        <w:jc w:val="center"/>
        <w:outlineLvl w:val="0"/>
        <w:rPr>
          <w:rFonts w:ascii="Arial" w:eastAsia="Times New Roman" w:hAnsi="Arial" w:cs="Arial"/>
          <w:kern w:val="36"/>
          <w:sz w:val="42"/>
          <w:szCs w:val="42"/>
          <w:lang w:eastAsia="ru-RU"/>
        </w:rPr>
      </w:pPr>
      <w:r w:rsidRPr="00C447BF">
        <w:rPr>
          <w:rFonts w:ascii="Arial" w:eastAsia="Times New Roman" w:hAnsi="Arial" w:cs="Arial"/>
          <w:kern w:val="36"/>
          <w:sz w:val="42"/>
          <w:szCs w:val="42"/>
          <w:lang w:eastAsia="ru-RU"/>
        </w:rPr>
        <w:t>Воспитательная программа школы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C447BF" w:rsidRPr="00C447BF" w:rsidRDefault="00F656F3" w:rsidP="00F656F3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C447BF"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«УТВЕРЖДАЮ»  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                                                             </w:t>
      </w:r>
      <w:r w:rsidR="00F6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                   </w:t>
      </w: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Директор М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</w:t>
      </w: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ОУ </w:t>
      </w:r>
      <w:r w:rsidR="00F6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«</w:t>
      </w:r>
      <w:proofErr w:type="spellStart"/>
      <w:r w:rsidR="00F6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Деличобанская</w:t>
      </w:r>
      <w:proofErr w:type="spellEnd"/>
      <w:r w:rsidR="00F6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СОШ</w:t>
      </w:r>
      <w:r w:rsidR="00F6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                                                                                   __________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Г.М.Муталимова</w:t>
      </w:r>
      <w:proofErr w:type="spellEnd"/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</w:t>
      </w:r>
      <w:r w:rsidR="00F6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         30 август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2019</w:t>
      </w: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 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56"/>
          <w:szCs w:val="56"/>
          <w:lang w:eastAsia="ru-RU"/>
        </w:rPr>
      </w:pPr>
      <w:r w:rsidRPr="00C447BF">
        <w:rPr>
          <w:rFonts w:ascii="Arial" w:eastAsia="Times New Roman" w:hAnsi="Arial" w:cs="Arial"/>
          <w:b/>
          <w:bCs/>
          <w:color w:val="222222"/>
          <w:sz w:val="56"/>
          <w:szCs w:val="56"/>
          <w:lang w:eastAsia="ru-RU"/>
        </w:rPr>
        <w:t>Комплексная воспитательная программа «Новое поколение»</w:t>
      </w:r>
    </w:p>
    <w:p w:rsidR="00C447BF" w:rsidRPr="00C447BF" w:rsidRDefault="00C447BF" w:rsidP="00F656F3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Срок реализации – 5 лет (2019-</w:t>
      </w:r>
      <w:r w:rsidR="00F656F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202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4</w:t>
      </w:r>
      <w:r w:rsidRPr="00C447B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гг.)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</w:t>
      </w: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Разработчик программы:</w:t>
      </w:r>
    </w:p>
    <w:p w:rsid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Заместитель директора по воспитательной работе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Гаджиева Ш.А</w:t>
      </w:r>
      <w:r w:rsidR="00F6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C447B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Оглавление</w:t>
      </w:r>
    </w:p>
    <w:p w:rsidR="00C447BF" w:rsidRPr="00C447BF" w:rsidRDefault="00F656F3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5" w:anchor="_Toc333457116" w:history="1">
        <w:r w:rsidR="00C447BF" w:rsidRPr="00C447BF">
          <w:rPr>
            <w:rFonts w:ascii="Arial" w:eastAsia="Times New Roman" w:hAnsi="Arial" w:cs="Arial"/>
            <w:color w:val="386BA8"/>
            <w:sz w:val="24"/>
            <w:szCs w:val="24"/>
            <w:u w:val="single"/>
            <w:lang w:eastAsia="ru-RU"/>
          </w:rPr>
          <w:t>Пояснительная записка</w:t>
        </w:r>
      </w:hyperlink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 </w:t>
      </w:r>
      <w:hyperlink r:id="rId6" w:anchor="_Toc333457117" w:history="1">
        <w:r w:rsidRPr="00C447BF">
          <w:rPr>
            <w:rFonts w:ascii="Arial" w:eastAsia="Times New Roman" w:hAnsi="Arial" w:cs="Arial"/>
            <w:color w:val="386BA8"/>
            <w:sz w:val="24"/>
            <w:szCs w:val="24"/>
            <w:u w:val="single"/>
            <w:lang w:eastAsia="ru-RU"/>
          </w:rPr>
          <w:t>Содержание программы</w:t>
        </w:r>
      </w:hyperlink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hyperlink r:id="rId7" w:anchor="_Toc333457118" w:history="1">
        <w:r w:rsidRPr="00C447BF">
          <w:rPr>
            <w:rFonts w:ascii="Arial" w:eastAsia="Times New Roman" w:hAnsi="Arial" w:cs="Arial"/>
            <w:color w:val="386BA8"/>
            <w:sz w:val="24"/>
            <w:szCs w:val="24"/>
            <w:u w:val="single"/>
            <w:lang w:eastAsia="ru-RU"/>
          </w:rPr>
          <w:t>Методическое обеспечение программы</w:t>
        </w:r>
      </w:hyperlink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hyperlink r:id="rId8" w:anchor="_Toc333457119" w:history="1">
        <w:r w:rsidRPr="00C447BF">
          <w:rPr>
            <w:rFonts w:ascii="Arial" w:eastAsia="Times New Roman" w:hAnsi="Arial" w:cs="Arial"/>
            <w:color w:val="386BA8"/>
            <w:sz w:val="24"/>
            <w:szCs w:val="24"/>
            <w:u w:val="single"/>
            <w:lang w:eastAsia="ru-RU"/>
          </w:rPr>
          <w:t>Модель реализации программы</w:t>
        </w:r>
      </w:hyperlink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hyperlink r:id="rId9" w:anchor="_Toc333457120" w:history="1">
        <w:r w:rsidRPr="00C447BF">
          <w:rPr>
            <w:rFonts w:ascii="Arial" w:eastAsia="Times New Roman" w:hAnsi="Arial" w:cs="Arial"/>
            <w:color w:val="386BA8"/>
            <w:sz w:val="24"/>
            <w:szCs w:val="24"/>
            <w:u w:val="single"/>
            <w:lang w:eastAsia="ru-RU"/>
          </w:rPr>
          <w:t>Критерии эффективности функционирования воспитательной программы</w:t>
        </w:r>
      </w:hyperlink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hyperlink r:id="rId10" w:anchor="_Toc333457121" w:history="1">
        <w:r w:rsidRPr="00C447BF">
          <w:rPr>
            <w:rFonts w:ascii="Arial" w:eastAsia="Times New Roman" w:hAnsi="Arial" w:cs="Arial"/>
            <w:color w:val="386BA8"/>
            <w:sz w:val="24"/>
            <w:szCs w:val="24"/>
            <w:u w:val="single"/>
            <w:lang w:eastAsia="ru-RU"/>
          </w:rPr>
          <w:t>Список используемой литературы при написании программы</w:t>
        </w:r>
      </w:hyperlink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hyperlink r:id="rId11" w:anchor="_Toc333457122" w:history="1">
        <w:r w:rsidRPr="00C447BF">
          <w:rPr>
            <w:rFonts w:ascii="Arial" w:eastAsia="Times New Roman" w:hAnsi="Arial" w:cs="Arial"/>
            <w:color w:val="386BA8"/>
            <w:sz w:val="24"/>
            <w:szCs w:val="24"/>
            <w:u w:val="single"/>
            <w:lang w:eastAsia="ru-RU"/>
          </w:rPr>
          <w:t>Список литературы, рекомендуемый педагогам при реализации данной программы</w:t>
        </w:r>
      </w:hyperlink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hyperlink r:id="rId12" w:anchor="_Toc333457123" w:history="1">
        <w:r w:rsidRPr="00C447BF">
          <w:rPr>
            <w:rFonts w:ascii="Arial" w:eastAsia="Times New Roman" w:hAnsi="Arial" w:cs="Arial"/>
            <w:color w:val="386BA8"/>
            <w:sz w:val="24"/>
            <w:szCs w:val="24"/>
            <w:u w:val="single"/>
            <w:lang w:eastAsia="ru-RU"/>
          </w:rPr>
          <w:t>Приложения</w:t>
        </w:r>
      </w:hyperlink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bookmarkStart w:id="0" w:name="_Toc333457116"/>
      <w:bookmarkEnd w:id="0"/>
      <w:r w:rsidRPr="00C447B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Пояснительная записка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Стремительно меняется время, меняется общество и отношения между людьми. Чем более развито общество, тем более значительную роль играет в нём воспитание – старейшее из человеческих дел. В древности его считали труднейшим из занятий, искусством из искусств. Ведь ни в какой другой человеческой деятельности итоги не отличаются так разительно от затраченных усилий.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 период социальных преобразований в современном российском обществе актуальность приобретают такие задачи, как формирование ценностных мировоззренческих основ воспитания, создание </w:t>
      </w:r>
      <w:proofErr w:type="gramStart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нового  воспитательного</w:t>
      </w:r>
      <w:proofErr w:type="gramEnd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потенциала системы образования, обеспечение условий для воспитания будущих поколений на основе общественного согласия, приоритета мира и толерантности.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Изменение социокультурной ситуации, реформирование общественной жизни вызвали различные социальные последствия: с одной стороны - расслоение общества, снижение жизненного </w:t>
      </w:r>
      <w:proofErr w:type="gramStart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уровня  большинства</w:t>
      </w:r>
      <w:proofErr w:type="gramEnd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населения; отмечается резкая дифференциация доходов, массовое обнищание  семей. Неспособность найти свое место в изменившихся условиях, сформировать защитный механизм привела к тому, что воспитательное воздействие семьи в процессе социализации личности резко упало. С другой стороны, жизнь предъявляет требование формирования людей с активной жизненной позицией, самостоятельных и независимых, умеющих </w:t>
      </w:r>
      <w:proofErr w:type="gramStart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отвечать</w:t>
      </w:r>
      <w:proofErr w:type="gramEnd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как за свою судьбу, так и за судьбу семьи, страны и порученного дела.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Воспитание является одним из важнейших компонентов образования в интересах человека, общества, государства.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Программа развития воспитательной системы «Новое поколение» – это нормативно-управленческий документ, характеризующий </w:t>
      </w:r>
      <w:proofErr w:type="gramStart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специфику  содержания</w:t>
      </w:r>
      <w:proofErr w:type="gramEnd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внеучебной</w:t>
      </w:r>
      <w:proofErr w:type="spellEnd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внеклассной воспитательной работы школы, особенности организации, кадрового и методического обеспечения воспитательного процесса.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Программа «Новое </w:t>
      </w:r>
      <w:proofErr w:type="gramStart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поколение»  создана</w:t>
      </w:r>
      <w:proofErr w:type="gramEnd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целях обновления содержания и форм  </w:t>
      </w:r>
      <w:proofErr w:type="spellStart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внеучебной</w:t>
      </w:r>
      <w:proofErr w:type="spellEnd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и внеклассной воспитательной работы со школьниками,  привлечения детей и подростков к активному участию в формировании политической культуры и гражданского сознания.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В связи с изменениями в российском обществе, в системе школьного образования педагогический коллектив считает актуальным внедрение программы «Новое поколение» через гражданско-правовое и духовно – нравственное воспитание школьников.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 В основе механизма социализации личности </w:t>
      </w:r>
      <w:proofErr w:type="gramStart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школьника  лежит</w:t>
      </w:r>
      <w:proofErr w:type="gramEnd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активная преобразующая деятельность детей, посредством которой происходит включение их в жизнь тех или иных сообществ, формирование социальных связей, развитие систем ценностных и социальных ориентаций.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Итоги воспитательной </w:t>
      </w:r>
      <w:proofErr w:type="gramStart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работы  за</w:t>
      </w:r>
      <w:proofErr w:type="gramEnd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последние  годы свидетельствуют о том, что в школе заложены условия для реализации программы  «Новое поколение»: создана организационно-нормативная база, обновлено научно-методическое обеспечение воспитательного процесса,   педагогический коллектив находится в состоянии постоянного совершенствования своего профессионализма, имеется поддержка родителей и общественности.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Предлагаемая программа </w:t>
      </w:r>
      <w:proofErr w:type="gramStart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направлена  на</w:t>
      </w:r>
      <w:proofErr w:type="gramEnd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дальнейшее развитие воспитательной системы школы, в основе которой лежат  известные принципы педагогики сотрудничества:</w:t>
      </w:r>
    </w:p>
    <w:p w:rsidR="00C447BF" w:rsidRPr="00C447BF" w:rsidRDefault="00C447BF" w:rsidP="00C447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переход от педагогики требований к педагогике отношений;</w:t>
      </w:r>
    </w:p>
    <w:p w:rsidR="00C447BF" w:rsidRPr="00C447BF" w:rsidRDefault="00C447BF" w:rsidP="00C447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гуманно-личностный подход к ребенку;</w:t>
      </w:r>
    </w:p>
    <w:p w:rsidR="00C447BF" w:rsidRPr="00C447BF" w:rsidRDefault="00C447BF" w:rsidP="00C447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единство воспитания и обучения.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Программа направлена на развитие потенциальных возможностей ребенка, формирование </w:t>
      </w:r>
      <w:proofErr w:type="gramStart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его  социального</w:t>
      </w:r>
      <w:proofErr w:type="gramEnd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опыта.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Реализация воспитательной программы «Новое </w:t>
      </w:r>
      <w:proofErr w:type="gramStart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поколение»   </w:t>
      </w:r>
      <w:proofErr w:type="gramEnd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(с 1 по 11 класс) позволит   осуществить  переход школы на более высокий уровень культуры воспитательных и образовательных процессов.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Цель программы: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Воспитание высококультурной, социально-активной, гуманной личности, способной реализовать себя в современном мире, имеющей потребность в здоровом образе жизни, владеющей навыками </w:t>
      </w:r>
      <w:proofErr w:type="spellStart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саморегуляции</w:t>
      </w:r>
      <w:proofErr w:type="spellEnd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безопасного поведения.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C447B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Задачи программы: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sym w:font="Symbol" w:char="F0FC"/>
      </w: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создание условий для формирования ценностных установок, обеспечивающих адаптацию обучающихся к новой среде, мобильность в изменяющихся условиях и ответственность за социальные действия;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sym w:font="Symbol" w:char="F0FC"/>
      </w: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оказание помощи в формировании правовой, политической культуры и гражданского сознания, </w:t>
      </w:r>
      <w:proofErr w:type="gramStart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  развит</w:t>
      </w:r>
      <w:bookmarkStart w:id="1" w:name="_GoBack"/>
      <w:bookmarkEnd w:id="1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ии</w:t>
      </w:r>
      <w:proofErr w:type="gramEnd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чувства  патриотизма;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sym w:font="Symbol" w:char="F0FC"/>
      </w: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психолого-педагогическое изучение подрастающего поколения с целью отработки социально-педагогических механизмов гражданского становления и стимулирования социальной активности детей и молодежи;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sym w:font="Symbol" w:char="F0FC"/>
      </w: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создание условий для достижения нового уровня взаимодействия семьи </w:t>
      </w:r>
      <w:proofErr w:type="gramStart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  школы</w:t>
      </w:r>
      <w:proofErr w:type="gramEnd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вопросах воспитания и социализации детей и подростков;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sym w:font="Symbol" w:char="F0FC"/>
      </w: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оказание помощи </w:t>
      </w:r>
      <w:proofErr w:type="gramStart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обучающимся  в</w:t>
      </w:r>
      <w:proofErr w:type="gramEnd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приобретении социального опыта  через  разработку и реализацию социальных проектов, проектов по  приумножению исторических, культурных, нравственных ценностей;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sym w:font="Symbol" w:char="F0FC"/>
      </w: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реализация основных направлений гражданского воспитания младших школьников как начального этапа в формировании гражданской позиции личности и как части целостной системы воспитания.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C447B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Ключевые идеи и ценности программы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Сегодняшних школьников окружает масса информации – кино, Интернет, СМИ, реклама. Ребенок постоянно сталкивается с проблемой выбора – друзей, интересов, решений, причем, вероятность принятия необдуманных решений социального характера возрастает на фоне информации, искажающей морально-этические нормы. С этой проблемой сталкиваются педагоги и родители не только крупных городов, но и небольших посёлков.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Наша  сельская</w:t>
      </w:r>
      <w:proofErr w:type="gramEnd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школа, без преувеличения, является образовательным, информационным, культурным и спортивным центром. Кроме того, позиция школы - «у всех на виду» - обязывает и педагогов быть высоконравственными, социально активными, инициативными. А если школа отстраняется от остро волнующих людей проблем в посёлке, она вряд ли может рассчитывать на активную поддержку его жителей.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Наша  школа</w:t>
      </w:r>
      <w:proofErr w:type="gramEnd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сегодня является важным механизмом психолого-педагогической поддержки семьи и стабилизации социальной жизни села. Ее </w:t>
      </w:r>
      <w:proofErr w:type="spellStart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культурообразующая</w:t>
      </w:r>
      <w:proofErr w:type="spellEnd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функция заключается в том, что школа вынуждена компенсировать недостатки семейного воспитания.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 Благодаря школе повышается культурный уровень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сел</w:t>
      </w: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а. Школа играет более значительную роль в жизни ребенка, его семьи, чем школа в мегаполисе, крупном областном центре, малом городе.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Воспитательная система школы создается объединенными усилиями всех участников образовательного процесса: педагогами, детьми, родителями. Взаимодействие этих четырех институтов в формировании личности ребенка должно проходить в духе сотрудничества и взаимопонимания. К чему наша школа и стремится.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Таким образом, ключевые ценности современной отечественной педагогики: обеспечение прав и свобод личности, выполнение Конвенции о правах ребенка, общечеловеческие ценности, патриотизм, осознание себя гражданином России и хранителем ее исторического и культурного наследия.  Ориентация на солидарность и сотрудничество с представителями различных культур, жизнь в согласии с собой, с окружающими людьми, с природой в целом.  Сочетание традиционных ценностей с новыми идеями развития.  Семья, здоровье, образование, труд как основа жизнедеятельности.  Профессионализм и этика трудовых отношений как основа профессиональной карьеры.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Основная идея программы</w:t>
      </w: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 воспитание Человека в единстве его интеллекта, нравственности и гражданственности.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Ценности</w:t>
      </w: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на которых уже сегодня основана и будет основываться в дальнейшем воспитательная деятельность школы: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sym w:font="Symbol" w:char="F0FC"/>
      </w: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осознание идей </w:t>
      </w:r>
      <w:proofErr w:type="spellStart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гуманизации</w:t>
      </w:r>
      <w:proofErr w:type="spellEnd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</w:t>
      </w:r>
      <w:proofErr w:type="spellStart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гуманитаризации</w:t>
      </w:r>
      <w:proofErr w:type="spellEnd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образования, понимаемых как процесс изменения типа воспитания;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sym w:font="Symbol" w:char="F0FC"/>
      </w: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доверие и уважение друг к другу обучающихся, педагогов, родителей;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sym w:font="Symbol" w:char="F0FC"/>
      </w: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стремление к </w:t>
      </w:r>
      <w:proofErr w:type="gramStart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высокой  психологической</w:t>
      </w:r>
      <w:proofErr w:type="gramEnd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комфортности для всех субъектов  образовательного процесса;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sym w:font="Symbol" w:char="F0FC"/>
      </w: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стремление к высокому уровню самоорганизации детского коллектива и коллектива учителей;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sym w:font="Symbol" w:char="F0FC"/>
      </w: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атмосфера свободы творчества, способствующая творческому развитию учеников и учителей;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sym w:font="Symbol" w:char="F0FC"/>
      </w: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безусловное обеспечение высокого стандарта образования для всех выпускников школы;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sym w:font="Symbol" w:char="F0FC"/>
      </w: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стремление к обеспечению социальной и </w:t>
      </w:r>
      <w:proofErr w:type="spellStart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допрофессиональной</w:t>
      </w:r>
      <w:proofErr w:type="spellEnd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адаптации выпускника.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Ключевые понятия: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Ключевыми понятиями данной воспитательной системы являются понятия, составляющие основу ее главного содержательного ориентира (идеи) - «воспитания Человека в единстве его интеллекта, нравственности и гражданственности». Эта идея в данной воспитательной системе выполняет роль сквозной линии, пронизывающей все ее направления. Представим такие определения ключевых понятий, которые этой идее отвечают.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♦   Воспитание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♦   Человек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♦   Интеллект, интеллектуальная культура.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♦   Нравственность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♦   Гражданственность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♦</w:t>
      </w:r>
      <w:proofErr w:type="gramStart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 «</w:t>
      </w:r>
      <w:proofErr w:type="gramEnd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Воспитывающее обучение», его традиции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Этапы реализации программы: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1 ЭТАП. Подготовительный (организационный).</w:t>
      </w:r>
    </w:p>
    <w:p w:rsidR="00C447BF" w:rsidRPr="00C447BF" w:rsidRDefault="00C447BF" w:rsidP="00C447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организация  мониторинга</w:t>
      </w:r>
      <w:proofErr w:type="gramEnd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потребностей, интересов и способностей школьников;</w:t>
      </w:r>
    </w:p>
    <w:p w:rsidR="00C447BF" w:rsidRPr="00C447BF" w:rsidRDefault="00C447BF" w:rsidP="00C447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создание кружков, </w:t>
      </w:r>
      <w:proofErr w:type="gramStart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клубов,  </w:t>
      </w:r>
      <w:proofErr w:type="spellStart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межвозрастных</w:t>
      </w:r>
      <w:proofErr w:type="spellEnd"/>
      <w:proofErr w:type="gramEnd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творческих объединений на базе школы;</w:t>
      </w:r>
    </w:p>
    <w:p w:rsidR="00C447BF" w:rsidRPr="00C447BF" w:rsidRDefault="00C447BF" w:rsidP="00C447B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расширение культурно-образовательного пространства развития детей;</w:t>
      </w:r>
    </w:p>
    <w:p w:rsidR="00C447BF" w:rsidRPr="00C447BF" w:rsidRDefault="00C447BF" w:rsidP="00C447B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разработка годового цикла дел, направленного на проявление и развитие творческих способностей учащихся, на презентацию личностных достижений в соответствии с </w:t>
      </w:r>
      <w:proofErr w:type="gramStart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возрастными  воспитательными</w:t>
      </w:r>
      <w:proofErr w:type="gramEnd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подпрограммами.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lastRenderedPageBreak/>
        <w:t>2 ЭТАП. Основной (реализация программы).</w:t>
      </w:r>
    </w:p>
    <w:p w:rsidR="00C447BF" w:rsidRPr="00C447BF" w:rsidRDefault="00C447BF" w:rsidP="00C447B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отлаживание</w:t>
      </w:r>
      <w:proofErr w:type="spellEnd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механизмов сотрудничества, совершенствования отношений в школьном коллективе;</w:t>
      </w:r>
    </w:p>
    <w:p w:rsidR="00C447BF" w:rsidRPr="00C447BF" w:rsidRDefault="00C447BF" w:rsidP="00C447B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достижение логической преемственности </w:t>
      </w:r>
      <w:proofErr w:type="gramStart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сочетания  разносторонней</w:t>
      </w:r>
      <w:proofErr w:type="gramEnd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индивидуально-ориентированной деятельности учащихся с ориентиром на социальную адаптацию выпускников  к современным условиям жизни;</w:t>
      </w:r>
    </w:p>
    <w:p w:rsidR="00C447BF" w:rsidRPr="00C447BF" w:rsidRDefault="00C447BF" w:rsidP="00C447B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участие учащихся класса в художественно-эстетических, спортивно-оздоровительных, трудовых, гражданско-патриотических и других общешкольных и внешкольных мероприятиях;</w:t>
      </w:r>
    </w:p>
    <w:p w:rsidR="00C447BF" w:rsidRPr="00C447BF" w:rsidRDefault="00C447BF" w:rsidP="00C447B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достижение оптимального сочетания </w:t>
      </w:r>
      <w:proofErr w:type="gramStart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административного  управления</w:t>
      </w:r>
      <w:proofErr w:type="gramEnd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влияния родительской общественности и ученического самоуправления.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3 ЭТАП. Заключительный (мониторинг реализации программы с последующей коррекцией).</w:t>
      </w:r>
    </w:p>
    <w:p w:rsidR="00C447BF" w:rsidRPr="00C447BF" w:rsidRDefault="00C447BF" w:rsidP="00C447B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 конце каждого учебного года проведение диагностики </w:t>
      </w:r>
      <w:proofErr w:type="gramStart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  выбранным</w:t>
      </w:r>
      <w:proofErr w:type="gramEnd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критериям;</w:t>
      </w:r>
    </w:p>
    <w:p w:rsidR="00C447BF" w:rsidRPr="00C447BF" w:rsidRDefault="00C447BF" w:rsidP="00C447B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обобщение результатов воспитательной деятельности, подведение итогов, выявление достоинств и недостатков;</w:t>
      </w:r>
    </w:p>
    <w:p w:rsidR="00C447BF" w:rsidRPr="00C447BF" w:rsidRDefault="00C447BF" w:rsidP="00C447B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коррекция программы.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Условия для реализации программы:</w:t>
      </w:r>
    </w:p>
    <w:p w:rsidR="00C447BF" w:rsidRPr="00C447BF" w:rsidRDefault="00C447BF" w:rsidP="00C447B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Наличие необходимой материально-технической базы</w:t>
      </w:r>
    </w:p>
    <w:p w:rsidR="00C447BF" w:rsidRPr="00C447BF" w:rsidRDefault="00C447BF" w:rsidP="00C447B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Высокий уровень психолого-педагогических знаний, общей культуры каждого учителя, его профессиональной компетентности.</w:t>
      </w:r>
    </w:p>
    <w:p w:rsidR="00C447BF" w:rsidRPr="00C447BF" w:rsidRDefault="00C447BF" w:rsidP="00C447B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Преодоление барьера между обучением и воспитанием путем повышения воспитательной функции урока.</w:t>
      </w:r>
    </w:p>
    <w:p w:rsidR="00C447BF" w:rsidRPr="00C447BF" w:rsidRDefault="00C447BF" w:rsidP="00C447B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Ответственное отношение всех педагогов к выбору целей педагогической деятельности и оцениванию его результатов.</w:t>
      </w:r>
    </w:p>
    <w:p w:rsidR="00C447BF" w:rsidRPr="00C447BF" w:rsidRDefault="00C447BF" w:rsidP="00C447B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Постоянный творческий поиск каждым педагогом форм, методов, </w:t>
      </w:r>
      <w:proofErr w:type="gramStart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приемов,  средств</w:t>
      </w:r>
      <w:proofErr w:type="gramEnd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достижения поставленных целей.</w:t>
      </w:r>
    </w:p>
    <w:p w:rsidR="00C447BF" w:rsidRPr="00C447BF" w:rsidRDefault="00C447BF" w:rsidP="00C447B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Создание в школе атмосферы доброжелательности, открытости.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Ожидаемый результат: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Развитие ценностных установок, обеспечивающих адаптацию выпускников к новой среде, мобильность в изменяющихся условиях и ответственность за социальные действия.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sym w:font="Symbol" w:char="F02D"/>
      </w: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 Развитие политической культуры и гражданского сознания обучающихся.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sym w:font="Symbol" w:char="F02D"/>
      </w: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 Овладение обучающимися способностью выбора деятельности, которая им поможет достичь наибольшего успеха.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sym w:font="Symbol" w:char="F02D"/>
      </w: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 Обеспечение благоприятного нравственно-психологического климата в образовательном учреждении.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sym w:font="Symbol" w:char="F02D"/>
      </w: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 Приобретение социального опыта детьми.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sym w:font="Symbol" w:char="F02D"/>
      </w: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 Обеспечение равноправного взаимодействия всех участников образовательного процесса в образовательной политике школы.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sym w:font="Symbol" w:char="F02D"/>
      </w: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 Развитие сетевого взаимодействия в условиях современной стратегии воспитания.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sym w:font="Symbol" w:char="F02D"/>
      </w: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 Расширение границ социокультурного образовательного пространства.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sym w:font="Symbol" w:char="F02D"/>
      </w: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 Достижение целевых установок концепции воспитательной системы школы.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bookmarkStart w:id="2" w:name="_Toc333457117"/>
      <w:bookmarkEnd w:id="2"/>
      <w:r w:rsidRPr="00C447B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Содержание программы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Педагогический замысел </w:t>
      </w:r>
      <w:proofErr w:type="gramStart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заключается  в</w:t>
      </w:r>
      <w:proofErr w:type="gramEnd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успешности ребёнка,  в жизненном запасе хорошего и опирается на следующие концептуальные положения: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sym w:font="Symbol" w:char="F0D8"/>
      </w: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успешность обучающихся – необходимое условие психологического благополучия школьников, основа их здоровья;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sym w:font="Symbol" w:char="F0D8"/>
      </w: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успешность школьников – включение в творческую деятельность;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sym w:font="Symbol" w:char="F0D8"/>
      </w: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успешность ребёнка – развитие духовно- нравственной личности;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sym w:font="Symbol" w:char="F0D8"/>
      </w: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успешность – общение детей друг с другом, с педагогами, родителями;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sym w:font="Symbol" w:char="F0D8"/>
      </w: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успешность – результат </w:t>
      </w:r>
      <w:proofErr w:type="gramStart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достижения  в</w:t>
      </w:r>
      <w:proofErr w:type="gramEnd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различных сферах деятельности;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sym w:font="Symbol" w:char="F0D8"/>
      </w: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успешность - растить патриотов, любящих свою малую родину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sym w:font="Symbol" w:char="F0D8"/>
      </w: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gramStart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успешность  -</w:t>
      </w:r>
      <w:proofErr w:type="gramEnd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чтоб у каждого ребёнка была полноценная семья 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качестве системообразующих определены следующие направления деятельности, где каждый обучающийся мог бы реализовать себя в различных направлениях: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sym w:font="Symbol" w:char="F0FC"/>
      </w: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ЗДОРОВЬЕ;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sym w:font="Symbol" w:char="F0FC"/>
      </w: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НРАВСТВЕНННОСТЬ;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sym w:font="Symbol" w:char="F0FC"/>
      </w: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ГРАЖДАНСТВЕННОСТЬ И ПАТРИОТИЗМ;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sym w:font="Symbol" w:char="F0FC"/>
      </w: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ПРОФОРИЕНТАЦИЯ;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sym w:font="Symbol" w:char="F0FC"/>
      </w: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ЭКОЛОГИЯ;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sym w:font="Symbol" w:char="F0FC"/>
      </w: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ДОСУГ;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sym w:font="Symbol" w:char="F0FC"/>
      </w: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СЕМЬЯ;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ЗДОРОВЬЕ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lastRenderedPageBreak/>
        <w:t>Цель: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Способствовать пониманию школьниками значения ценности здорового образа жизни в общекультурном, профессиональном и социальном развитии человека.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Задачи: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♦   Продолжить формирование осознанного отношения школьников к своему физическому и психическому здоровью;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♦   Продолжить формирование важнейших социальных навыков, способствующих успешной социальной адаптации, а также профилактика вредных привычек;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♦   Воспитывать стремление к сохранению и укреплению здоровья, развитию и совершенствованию необходимых способностей, качеств и свойств личности.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Содержание воспитательной работы: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¨ изучение состояния физического здоровья обучающихся и определение путей преодоления физического нездоровья, формирование интереса и желания преодолеть собственные проблемы здоровья;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¨ изучение отношения </w:t>
      </w:r>
      <w:proofErr w:type="gramStart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родителей</w:t>
      </w:r>
      <w:proofErr w:type="gramEnd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обучающихся к данной проблеме в школе и дома;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¨ изучение спортивных интересов обучающихся, потребностей в занятиях физкультурой и спортом;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¨ содержательная сторона организации спортивных мероприятий и праздников;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¨ всесторонняя демонстрация </w:t>
      </w:r>
      <w:proofErr w:type="gramStart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достижений</w:t>
      </w:r>
      <w:proofErr w:type="gramEnd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обучающихся занятиями физкультурой и спортом;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¨ поощрение обучающихся, демонстрирующих ответственное отношение к занятиям физкультурой и спортом;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¨ контроль результативности </w:t>
      </w:r>
      <w:proofErr w:type="gramStart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занятий</w:t>
      </w:r>
      <w:proofErr w:type="gramEnd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обучающихся физкультурой и спортом в учебном заведении;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¨ поощрение родителей обучающихся, поддерживающих деятельность школы в этом направлении;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¨ привлечение родителей-энтузиастов спортивного движения для пропаганды здорового образа жизни в семье.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Формы работы: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¨ Беседы;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¨ Дни Здоровья;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¨ Спортивные соревнования по различным видам спорта, кроссы, эстафеты;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¨ Экскурсии на природу;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¨ Уроки безопасности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¨ Спортивные секции;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¨ Спортивные праздники;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¨ Викторины;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¨ Лектории.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НРАВСТВЕННОСТЬ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Цель: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Воспитание осознанного отношения к своей жизни в обществе, к своему месту в системе гражданских отношений; формирование качества не только гражданина РФ, но и Человека.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Задачи: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</w:t>
      </w: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♦   Показать значение основных жизненных ценностей через призму гражданских прав и обязанностей;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♦   Формировать социально ценностные установки поведения;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♦   Формировать и развивать такие качества характера, как благородство, выдержка, трудолюбие, умение ладить с людьми и др.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Содержание воспитательной работы: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¨ изучение нравственной воспитанности обучающихся школы и определение возможных путей коррекции нравственной воспитанности обучающихся необходимыми методами и формами воспитательного воздействия;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¨ изучение нравственного климата в семьях обучающихся и классных коллективах, консультирование родителей, классных руководителей изученной проблемой ответственности за свои поступки;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¨ учет возрастных особенностей в организации деятельности;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¨ создание условий для проявления обучающимися собственных достижений в проявлении своих нравственных качеств;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¨ поощрение обучающихся совершающих нравственные поступки.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Формы работы: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¨ Тематические классные часы;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¨ Неделя добра;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¨ Неделя вежливости;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¨ Цикл мероприятий «Поклон земной вам, наши дорогие» (день Учителя, день Матери, День пожилого человека и т. д.);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¨ Встреча с интересными людьми;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¨ Акция милосердия (сотрудничество с дошкольными группами, оказание посильной помощи социально нуждающимся группам населения);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¨ Операция «Обелиск» (уход за памятниками воинам освободителям);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¨ Акция «Братья наши меньшие».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ГРАЖДАНСТВЕННОСТЬ И ПАТРИОТИЗМ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Цель: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Формирование гражданской позиции, патриотических чувств и любви к прошлому, настоящему, будущему своей семьи, школы, села, района, России на основе изучения традиций и культурного наследия.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Задачи: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♦   Ориентировать обучающихся на получении знаний об истории своей семьи, школы для формирования патриотических чувств и гражданского сознания;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♦   Продолжить формирование бережного, уважительного отношения к старшему поколению, природе, историческим ценностям.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♦   Формирование правовой культуры обучающихся.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Содержание воспитательной работы: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¨</w:t>
      </w: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sym w:font="Symbol" w:char="F020"/>
      </w: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изучение обучающимися правовых норм государства, законов и формирование ответственного к ним отношения;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¨</w:t>
      </w: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sym w:font="Symbol" w:char="F020"/>
      </w: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организация и проведение внеклассных мероприятий, направленных на формирование умений и навыков правового поведения;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¨</w:t>
      </w: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sym w:font="Symbol" w:char="F020"/>
      </w: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сотрудничество с правовыми организациями в целях правового просвещения обучающихся;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¨</w:t>
      </w: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sym w:font="Symbol" w:char="F020"/>
      </w: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формирование способности руководствоваться в ситуациях нравственно-правового выбора мотивами долга, совести, справедливости;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¨</w:t>
      </w: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sym w:font="Symbol" w:char="F020"/>
      </w: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изучение биографий выдающихся граждан своей области, страны - патриотов и борцов за Отечество;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¨</w:t>
      </w: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sym w:font="Symbol" w:char="F020"/>
      </w: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развитие патриотических чувств обучающихся через организацию и проведение внеклассных мероприятий, формирующих патриотизм на практике, а не на словах;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¨</w:t>
      </w: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sym w:font="Symbol" w:char="F020"/>
      </w: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организация встреч с представителями общества - истинными гражданами и патриотами своей страны;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¨</w:t>
      </w: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sym w:font="Symbol" w:char="F020"/>
      </w: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создание условий для проявления истинного проявления патриотизма обучающихся, любви к Родине, школе, месту, в котором ученик растет;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¨</w:t>
      </w: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sym w:font="Symbol" w:char="F020"/>
      </w: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посещение мест, связанных с памятью поколений, формирование культуры проявления патриотизма и гражданской позиции;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¨</w:t>
      </w: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sym w:font="Symbol" w:char="F020"/>
      </w: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демонстрация примеров проявления молодежью, школьниками гражданской позиции и мужества, патриотизма;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¨</w:t>
      </w: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sym w:font="Symbol" w:char="F020"/>
      </w: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поощрение обучающихся, проявляющих гражданскую позицию, мужество, героизм;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¨</w:t>
      </w: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sym w:font="Symbol" w:char="F020"/>
      </w: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активное сотрудничество с социумом по развитию патриотизма и гражданской позиции обучающихся;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¨</w:t>
      </w: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sym w:font="Symbol" w:char="F020"/>
      </w: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привлечение обучающихся к работе в общественных организациях;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Формы работы: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sym w:font="Symbol" w:char="F0FC"/>
      </w: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Тематические классные часы;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sym w:font="Symbol" w:char="F0FC"/>
      </w: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Фольклорные праздники;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sym w:font="Symbol" w:char="F0FC"/>
      </w: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Театрализованные представления по русским </w:t>
      </w:r>
      <w:proofErr w:type="gramStart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мотивам  в</w:t>
      </w:r>
      <w:proofErr w:type="gramEnd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литературе и искусстве;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sym w:font="Symbol" w:char="F0FC"/>
      </w: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Выставки творческих работ;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sym w:font="Symbol" w:char="F0FC"/>
      </w: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Экскурсии по знаменитым местам Подмосковья;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sym w:font="Symbol" w:char="F0FC"/>
      </w: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Вечер встречи выпускников;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sym w:font="Symbol" w:char="F0FC"/>
      </w: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Смотр строя и песни;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sym w:font="Symbol" w:char="F0FC"/>
      </w: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Месячники военно-патриотической и оборонно-массовой работы;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sym w:font="Symbol" w:char="F0FC"/>
      </w: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Работа в школьном историко-краеведческом музее;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sym w:font="Symbol" w:char="F0FC"/>
      </w: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Беседы;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sym w:font="Symbol" w:char="F0FC"/>
      </w: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Лектории;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sym w:font="Symbol" w:char="F0FC"/>
      </w: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Акции «Милосердие», «Подарок ветерану».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sym w:font="Symbol" w:char="F0FC"/>
      </w: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Уроки Мужества и уроки Памяти;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sym w:font="Symbol" w:char="F0FC"/>
      </w: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Вахта Памяти;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sym w:font="Symbol" w:char="F0FC"/>
      </w: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Митинг памятника воину -освободителю;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sym w:font="Symbol" w:char="F0FC"/>
      </w: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Акция «Бессмертный полк»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sym w:font="Symbol" w:char="F0FC"/>
      </w: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Тематические линейки;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sym w:font="Symbol" w:char="F0FC"/>
      </w: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Участие в муниципальных и областных конкурсах краеведческой направленности.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ЭКОЛОГИЯ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Цель: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Воспитание осознанного понимания экологической культуры человека.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Задачи: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♦   Формировать потребность бережного отношения к природе, ресурсам, проявлять заботу о братьях наших меньших;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♦   Формировать умения и навыки экологического поведения;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♦   Способствовать пониманию значения экологической безопасности для здоровья и безопасности человека.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Содержание воспитательной работы: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Различная деятельность обучающихся: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¨ по защите природной среды (подкормка животных; спасание животных, попавших в беду; борьба с мусором; изготовление кормушек и домиков для птиц, установка табличек в местах распространения охраняемых растений);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¨ по предупреждению дурных поступков в природе и борьбе с ними (участие в "зеленом» патруле, рейдах в природу);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¨ акции по улучшению природной среды (посадка растений, озеленение посёлка);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¨по пропаганде и разъяснению идей охраны природы (беседы с товарищами, родителями, взрослыми, изготовление плакатов, выпуск стенгазет, подготовка радиопередач);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¨ по сохранению и использованию эстетических ценностей природы (сбор природного материала, изготовление панно, поделок из природного материала).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Формы работы: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sym w:font="Symbol" w:char="F0FC"/>
      </w: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Выставка </w:t>
      </w:r>
      <w:proofErr w:type="gramStart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поделок  «</w:t>
      </w:r>
      <w:proofErr w:type="gramEnd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Осенняя фантазия»;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sym w:font="Symbol" w:char="F0FC"/>
      </w: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Мини-спектакль на экологическую тему;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sym w:font="Symbol" w:char="F0FC"/>
      </w: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Праздник Земли;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sym w:font="Symbol" w:char="F0FC"/>
      </w: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«День птиц»;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sym w:font="Symbol" w:char="F0FC"/>
      </w: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Операция «Родники»;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sym w:font="Symbol" w:char="F0FC"/>
      </w: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Акция «Сделаем мир чище»;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sym w:font="Symbol" w:char="F0FC"/>
      </w: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Экологические десанты;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sym w:font="Symbol" w:char="F0FC"/>
      </w: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Экологические месячники;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sym w:font="Symbol" w:char="F0FC"/>
      </w: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Дни защиты от экологической опасности;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sym w:font="Symbol" w:char="F0FC"/>
      </w: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Участие в муниципальных и областных конкурсах экологической направленности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ДОСУГ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Цель: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Формирование культуры общения.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Задачи: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</w:t>
      </w: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♦   Придание досуговой деятельности развивающего и воспитывающего характера;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♦   Обобщение и развитие известных, поиск новых форм досуговой деятельности;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♦   Снятие психологического напряжения у обучающихся, педагогов, родителей;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♦   Развитие сотрудничества с внешкольными воспитательными учреждениями;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♦   Формирование положительных эмоций, благоприятного психологического климата в процессе досуговой деятельности. 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Содержание воспитательной работы: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¨ проведение коллективных творческих дел, традиционных мероприятий, конкурсных программ;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¨ организация досуга обучающихся – подготовка и проведение развлекательно-познавательных мероприятий;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¨ организация общения детей;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¨ встречи с интересными людьми;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¨ подготовка и участие в общешкольных делах,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¨ соучастие, совместное проведение времени с пользой для себя и окружающих;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¨ участие в традиционных мероприятиях, которые являются постоянными для каждого года обучения.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Формы работы: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sym w:font="Symbol" w:char="F0FC"/>
      </w: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Праздники;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sym w:font="Symbol" w:char="F0FC"/>
      </w: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Школьный «Осенний бал»;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sym w:font="Symbol" w:char="F0FC"/>
      </w: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Новогодний утренник и новогодний вечер;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sym w:font="Symbol" w:char="F0FC"/>
      </w:r>
      <w:proofErr w:type="spellStart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Конкурсно</w:t>
      </w:r>
      <w:proofErr w:type="spellEnd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-развлекательные программы различной направленности;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sym w:font="Symbol" w:char="F0FC"/>
      </w: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Праздничные дискотеки;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sym w:font="Symbol" w:char="F0FC"/>
      </w: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Праздник, посвященный Дню рождения школы.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СЕМЬЯ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Цель: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Развитие и упрочение связей семьи и школы как основы социальной адаптации.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Задачи: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♦   Создать условия для позитивного отношения с семьями </w:t>
      </w:r>
      <w:proofErr w:type="spellStart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обучающихя</w:t>
      </w:r>
      <w:proofErr w:type="spellEnd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♦   Формировать взаимоотношение между членами семьи, основанные на доверии, внимании, ответственности друг за друга, взаимоуважении, взаимопомощи и т.д.;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♦   Формировать осознанное отношение подростка к таким понятиям, как мужская честь, девичья гордость, скромность, чувство собственного достоинства, выдержка;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♦   Воспитывать чувства семейного долга взаимоуважения, нежности, доброты, чуткости, заботливости, самопожертвования т. д.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Содержание воспитательной работы: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¨ изучение взаимоотношений детей и родителей, атмосферы </w:t>
      </w:r>
      <w:proofErr w:type="gramStart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семьях</w:t>
      </w:r>
      <w:proofErr w:type="gramEnd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обучающихся;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¨ сотрудничество с общественными и правовыми организациями с целью сохранения физического и психического здоровья и благополучия каждого ребенка в семье;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¨ создание благоприятной атмосферы общения, направленной на преодоление конфликтных ситуаций в процессе воспитания обучающихся в системе «учитель-ученик-родитель»;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¨ удовлетворение потребностей родителей в консультативной помощи психолого-социальной службы школы;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¨ разностороннее просвещение родителей по вопросам психологии и педагогики, воспитания обучающихся, использование активных форм просветительской деятельности;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¨ организация проведение совместного досуга родителей и обучающихся;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¨ привлечение родителей к активному участию в жизни в школе;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¨ демонстрация достижений родителей в воспитании детей, положительного семейного опыта;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¨ поощрение родителей, активно участвующих в жизни школы.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Формы работы: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sym w:font="Symbol" w:char="F0FC"/>
      </w: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Семейный конкурс «Мама, папа, я – читающая семья»;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sym w:font="Symbol" w:char="F0FC"/>
      </w: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Конкурс рисунков «Моя семья»;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sym w:font="Symbol" w:char="F0FC"/>
      </w: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Час общения «Вместе с сыном, вместе с дочкой»;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sym w:font="Symbol" w:char="F0FC"/>
      </w: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Конференция для мам;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sym w:font="Symbol" w:char="F0FC"/>
      </w: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Праздничные концерты к 23 февраля и 8 марта, Дню Матери с приглашением родителей;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sym w:font="Symbol" w:char="F0FC"/>
      </w: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Семейные спортивные соревнования «Мама, папа, я – спортивная семья», «Брат, сестра и я – спортивная семья»;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Профориентация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Цель: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создать систему действенной профориентации </w:t>
      </w:r>
      <w:proofErr w:type="gramStart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учащихся,   </w:t>
      </w:r>
      <w:proofErr w:type="gramEnd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способствующей формированию у подростков и молодежи способности к профессиональному самоопределению в соответствии с желаниями, способностями, индивидуальными особенностями каждой личности и с учетом социокультурной и экономической ситуации в городе и стране.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Задачи: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¨  Проводить</w:t>
      </w:r>
      <w:proofErr w:type="gramEnd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просветительскую </w:t>
      </w:r>
      <w:proofErr w:type="spellStart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профориентационную</w:t>
      </w:r>
      <w:proofErr w:type="spellEnd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работу среди учащихся и родителей по ознакомлению с возможностями профессионального самоопределения на основе совместной деятельности классных руководителей и администрации школы.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¨ Формировать осознанное представление о мире труда и профессий;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¨ Развивать интеллектуальную и эмоционально-волевую сферы; развитие рефлексии и обучение навыкам по самопознанию;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¨ Формировать убежденность в том, что трудовая деятельность на благо отчизны является формой морально оправданного существования человека;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¨ Воспитывать уважение ко всякому труду и людям труда, правильный подход к выбору профессий стремление творчески подходить к любому труду, добиваться наилучших его результатов.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Формы работы: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диагностика, анкетирование по профессиональному самоопределению;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классные часы, индивидуальные беседы по выбору профессий;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взаимодействие со специалистом центром занятости;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занятия в кружке «Разговорный английский»;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родительские собрания;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оформление стендов «Куда пойти учиться», «Самые востребованные профессии»;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- встречи с представителями разных профессий;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экскурсия на предприятия и учреждения поселка;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работа спортивных секций, детских объединений.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bookmarkStart w:id="3" w:name="_Toc333457118"/>
      <w:bookmarkEnd w:id="3"/>
      <w:r w:rsidRPr="00C447B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Методическое обеспечение программы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Мировая педагогическая практика свидетельствует о том, что форма, средство, метод и цель в воспитательной работе стягиваются в тугой узел. Если форма зависит от средства, а средство отбирается согласно методу, то сам метод определяется целью и задачами воспитательной работы с обучающимися. Это единство средств, форм, педагогических приемов и методов, находящихся в зависимости друг от друга и от определенных целей, задач, а также последовательность операций и процедур по их реализации, и являются педагогической технологией воспитательной работы. Из этого определения следует, что поскольку в разных школьных коллективах ставятся разные цели и задачи, выбираются разные методы, формы и приемы взаимодействия со школьниками, технология воспитательной работы в отдельно взятом коллективе имеет свои особенности. В нашей школе используются следующие технологии, методы и средства: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Технологии: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 xml:space="preserve">Технология организации и проведения группового воспитательного дела (по </w:t>
      </w:r>
      <w:proofErr w:type="spellStart"/>
      <w:r w:rsidRPr="00C447BF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Н.Е.Щурковой</w:t>
      </w:r>
      <w:proofErr w:type="spellEnd"/>
      <w:r w:rsidRPr="00C447BF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).</w:t>
      </w: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Общая воспитательная цель любого группового дела – формирование относительно </w:t>
      </w:r>
      <w:proofErr w:type="gramStart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устойчивых  отношений</w:t>
      </w:r>
      <w:proofErr w:type="gramEnd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человека к себе, окружающим, природе, вещам.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Педагогика сотрудничества</w:t>
      </w: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может быть рассмотрена как образовательная, так и воспитательная технология. Педагогику сотрудничества надо рассматривать как особого типа «проникающую» технологию, так как её идеи вошли почти во все современные педагогические технологии.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 xml:space="preserve">Технология коллективного творческого воспитания </w:t>
      </w:r>
      <w:proofErr w:type="spellStart"/>
      <w:r w:rsidRPr="00C447BF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И.П.Иванова</w:t>
      </w:r>
      <w:proofErr w:type="spellEnd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Технология коллективного творческого воспитания – это </w:t>
      </w:r>
      <w:proofErr w:type="gramStart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такая  организация</w:t>
      </w:r>
      <w:proofErr w:type="gramEnd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совместной деятельности взрослых и детей, при которой все участвуют в коллективном творчестве, планировании и анализе результатов.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 xml:space="preserve">Технология гуманного коллективного воспитания </w:t>
      </w:r>
      <w:proofErr w:type="spellStart"/>
      <w:r w:rsidRPr="00C447BF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В.А.Сухомлинского</w:t>
      </w:r>
      <w:proofErr w:type="spellEnd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Одним из возможных путей совершенствования воспитательной работы в образовательном учреждении является освоение педагогами – практиками продуктивных педагогических идей. Использование педагогических технологий позволяет наполнить воспитательный процесс конкретным содержанием, а ценностно–ориентированные педагогические идеи обогащают профессиональное сознание воспитателя.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 xml:space="preserve">Технология </w:t>
      </w:r>
      <w:proofErr w:type="spellStart"/>
      <w:r w:rsidRPr="00C447BF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здоровьесберегающая</w:t>
      </w:r>
      <w:proofErr w:type="spellEnd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 Цель технологии: сохранение физического и психического здоровья ребенка и обучение навыкам сохранения его.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Технология проектного обучения</w:t>
      </w: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 при которой учащиеся самостоятельно и охотно приобретают знания из различных источников, учатся ими пользоваться, приобретают коммуникативные умения, развивают исследовательские умения и системное мышление.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Технологии личностно-ориентированного обучения</w:t>
      </w: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которая создает наиболее благоприятные условия для развития личности ученика как индивидуальности.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lastRenderedPageBreak/>
        <w:t>Гуманно-личностной технологии Ш.А. </w:t>
      </w:r>
      <w:proofErr w:type="spellStart"/>
      <w:r w:rsidRPr="00C447BF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Амонашвили</w:t>
      </w:r>
      <w:proofErr w:type="spellEnd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академика РАО, известного советского и грузинского педагога-ученого и практика, который разработал и воплотил в своей экспериментальной школе педагогику сотрудничества, личностный подход.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C447B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Методы и формы: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sym w:font="Symbol" w:char="F0FC"/>
      </w:r>
      <w:r w:rsidRPr="00C447BF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Методы формирования сознания в целостном педагогическом процессе</w:t>
      </w: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</w:t>
      </w:r>
      <w:proofErr w:type="gramStart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рассказ,  объяснение</w:t>
      </w:r>
      <w:proofErr w:type="gramEnd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  беседа,  лекция, учебные дискуссии, диспуты, работа с книгой, метод примера);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sym w:font="Symbol" w:char="F0FC"/>
      </w:r>
      <w:r w:rsidRPr="00C447BF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Методы организации деятельности и формирования опыта общественного поведения</w:t>
      </w: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(упражнения, приучение, метод создания воспитывающих </w:t>
      </w:r>
      <w:proofErr w:type="gramStart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ситуаций,  педагогическое</w:t>
      </w:r>
      <w:proofErr w:type="gramEnd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требование, инструктаж, наблюдения,  иллюстрации и демонстрации,  лабораторные работы, репродуктивные и проблемно-поисковые методы,  индуктивные  и  дедуктивные  _методы);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sym w:font="Symbol" w:char="F0FC"/>
      </w:r>
      <w:r w:rsidRPr="00C447BF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 xml:space="preserve">Методы стимулирования и мотивации </w:t>
      </w:r>
      <w:proofErr w:type="gramStart"/>
      <w:r w:rsidRPr="00C447BF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деятельности  и</w:t>
      </w:r>
      <w:proofErr w:type="gramEnd"/>
      <w:r w:rsidRPr="00C447BF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  поведения</w:t>
      </w: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(соревнование, познавательная игра, дискуссия, эмоциональное воздействие, поощрение, наказание и др.);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sym w:font="Symbol" w:char="F0FC"/>
      </w:r>
      <w:r w:rsidRPr="00C447BF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Методы контроля эффективности педагогического процесса</w:t>
      </w: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(специальная диагностика и др.).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Средства реализации программы: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¨ Современные воспитательные технологии;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¨ Анкетирование обучающихся и их родителей;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¨ Методические рекомендации классным руководителям;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¨ Воспитательные программы классных руководителей;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¨ Программа летнего оздоровительного отдыха;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¨ Школьные программы спортивно-массовой, оздоровительной работы;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bookmarkStart w:id="4" w:name="_Toc333457119"/>
      <w:bookmarkEnd w:id="4"/>
      <w:r w:rsidRPr="00C447B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Модель реализации программы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Управление реализацией воспитательной программы «Новое поколение»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u w:val="single"/>
          <w:lang w:eastAsia="ru-RU"/>
        </w:rPr>
        <w:t>Директор: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¨ Определяет ценностно-идеологическую концепцию нравственных ориентиров школьников.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¨ Организует управление и контроль за реализацией воспитательной программы.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¨ Утверждает программы и планы внеклассной воспитательной работы.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¨ Поощряет обучающихся и педагогов за творческую деятельность по реализации воспитательной программы.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u w:val="single"/>
          <w:lang w:eastAsia="ru-RU"/>
        </w:rPr>
        <w:t>Заместитель директора по воспитательной работе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¨ Способствует становлению высоконравственной личности, формированию четкой гражданской позиции, способности к личностному и профессиональному самоопределению учащихся.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¨ Организует работу детских клубов, кружков и других любительских объединений.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¨ Содействует созданию образовательной среды, способствующей развитию культуры </w:t>
      </w:r>
      <w:proofErr w:type="gramStart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отношений,  гражданской</w:t>
      </w:r>
      <w:proofErr w:type="gramEnd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ответственности.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¨ Осуществляет мониторинг воспитательного процесса, культурных ценностей разных групп обучающихся, влияния воспитательных воздействий на духовно- нравственное развитие личности.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¨ Совместно с учителями-предметниками оказывает помощь </w:t>
      </w:r>
      <w:proofErr w:type="gramStart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обучающимся  в</w:t>
      </w:r>
      <w:proofErr w:type="gramEnd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приобретении социального опыта через  разработку и реализацию социальных проектов, проектов по  приумножению исторических, культурных, нравственных ценностей русского народа.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¨ Совместно с зам. директора по УВР, социальным педагогом, педагогом-психологом способствует созданию условий для достижения нового уровня взаимодействия семьи </w:t>
      </w:r>
      <w:proofErr w:type="gramStart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  школы</w:t>
      </w:r>
      <w:proofErr w:type="gramEnd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вопросах воспитания и социализации детей и подростков.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u w:val="single"/>
          <w:lang w:eastAsia="ru-RU"/>
        </w:rPr>
        <w:t>Заместитель директора по учебно-воспитательной работе: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¨ Обеспечивает отбор </w:t>
      </w:r>
      <w:proofErr w:type="gramStart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содержания,  форм</w:t>
      </w:r>
      <w:proofErr w:type="gramEnd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технологий осуществления учебно-воспитательного процесса, формирование условий для развития свободной, образованной, культурной, высоконравственной личности.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¨ Оказывает помощь в формировании правовой, политической культуры и гражданского сознания, </w:t>
      </w:r>
      <w:proofErr w:type="gramStart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  развитии</w:t>
      </w:r>
      <w:proofErr w:type="gramEnd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чувства  патриотизма  в урочное и во внеурочное время.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¨ Оказывает помощь в реализация основных направлений гражданского воспитания младших школьников как начального этапа в формировании гражданской позиции личности и как части целостной </w:t>
      </w:r>
      <w:proofErr w:type="gramStart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системы  воспитания</w:t>
      </w:r>
      <w:proofErr w:type="gramEnd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u w:val="single"/>
          <w:lang w:eastAsia="ru-RU"/>
        </w:rPr>
        <w:t>Социальный педагог: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¨ Занимается профилактикой детской </w:t>
      </w:r>
      <w:proofErr w:type="spellStart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дезадаптации</w:t>
      </w:r>
      <w:proofErr w:type="spellEnd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¨ Защищает обучающихся от неблагоприятных воздействий окружающей социальной среды, повышая тем самым чувства комфортности и безопасности в классе, в школе.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¨ Поддерживает и защищает социально нуждающиеся семьи.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¨ Пропагандирует здоровые отношения в семье, обобщая и распространяя опыт успешного семейного воспитания.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u w:val="single"/>
          <w:lang w:eastAsia="ru-RU"/>
        </w:rPr>
        <w:t>Педагоги дополнительного образования: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¨ Содействуют развитию талантов и способностей, формированию художественно-эстетической культуры школьников.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¨ Создают условия для выявления творческих индивидуальных способностей и интересов обучающихся, организуют их досуг.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u w:val="single"/>
          <w:lang w:eastAsia="ru-RU"/>
        </w:rPr>
        <w:lastRenderedPageBreak/>
        <w:t>Педагог-психолог: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¨ Изучает психолого-педагогические особенности </w:t>
      </w:r>
      <w:proofErr w:type="gramStart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школьников  с</w:t>
      </w:r>
      <w:proofErr w:type="gramEnd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целью отработки социально-педагогических механизмов гражданского становления и стимулирования социальной активности детей и молодежи.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u w:val="single"/>
          <w:lang w:eastAsia="ru-RU"/>
        </w:rPr>
        <w:t>Классные руководители: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¨ </w:t>
      </w:r>
      <w:proofErr w:type="gramStart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Оказывают  помощь</w:t>
      </w:r>
      <w:proofErr w:type="gramEnd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формировании правовой, политической культуры и гражданского сознания, в  развитии чувства  патриотизма посредством  вовлечения учащихся в активную творческую деятельность;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¨ Способствуют созданию условий для формирования ценностных установок, обеспечивающих адаптацию обучающихся к новой среде, мобильность в изменяющихся условиях и ответственность за социальные действия.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u w:val="single"/>
          <w:lang w:eastAsia="ru-RU"/>
        </w:rPr>
        <w:t>Учителя-предметники: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¨ Развивают потенциал духовно-нравственных качеств личности школьника, ее моральных качеств, гражданского о сознания.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¨ Способствуют формированию у обучающихся гражданской ответственности и правового самосознания, </w:t>
      </w:r>
      <w:proofErr w:type="gramStart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высокой  нравственности</w:t>
      </w:r>
      <w:proofErr w:type="gramEnd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способности к успешной социализации в обществе,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¨ воспитывают навыки культуры общения.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¨ Обеспечивают поэтапное освоение детьми общечеловеческих ценностей – от привития им любви в своей малой Родине – до формирования планетарного сознания чувства ответственности за будущее страны, человечества, Земли.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¨ Формируют общечеловеческие нормы гражданской морали (терпеливость, взаимопонимание, духовность и т.д.),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Прогнозируемый результат функционирования программы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результате реализации программы предполагаем наличие у обучающегося определенных качеств.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u w:val="single"/>
          <w:lang w:eastAsia="ru-RU"/>
        </w:rPr>
        <w:t>Ученик </w:t>
      </w: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– это: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воспитанник школы, знакомый с историей своей школы, со спецификой её образовательной системы, развивающей ее традиции, активно участвующей в определении перспективе развития, владеющий культурой умственного труда, соблюдающий кодекс чести школьника.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человек, член детского, подросткового, молодежного сообщества, владеющей культурой межличностных отношений, построенных не на приоритете силы, а на приоритете интересов, на цивилизованных формах человеческого общения; готовый реализовать свои права, интересы в социальном окружении; способный к сотрудничеству в групповых и коллективных формах, к проявлению заботы и милосердия по отношению к другим людям.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- семьянин, носитель, хранитель и создатель семейных традиций, готовый выступить в роли продолжателя рода;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патриот своего села, с любовью относящийся к месту, в котором он живет; знающий и поддерживающий его исторические и культурные традиции; прилагающей силы к его развитию и процветанию;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гражданин своего Отечества, уважающий его законы, признающий взаимную ответственность личности и общества, готовый к труду на благо и процветание этого общества, способный интегрироваться в европейскую и мировую культуру, не теряя национальной самобытности;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человек, призванный решать личные, социальные, производственные проблемы XXI века; носитель глобального мышления, ощущающий себя гражданином мира.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 выпускников школы в достаточной мере будут развиты: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sym w:font="Symbol" w:char="F0FC"/>
      </w: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ценностные установки, обеспечивающие адаптацию выпускников к новой среде, мобильность в изменяющихся условиях и ответственность за социальные действия;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sym w:font="Symbol" w:char="F0FC"/>
      </w: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личностные качества;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sym w:font="Symbol" w:char="F0FC"/>
      </w: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нравственные нормы поведения;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sym w:font="Symbol" w:char="F0FC"/>
      </w: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политическая культура и гражданское сознание;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sym w:font="Symbol" w:char="F0FC"/>
      </w: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культура общения в коллективе;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sym w:font="Symbol" w:char="F0FC"/>
      </w: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правовая культура;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sym w:font="Symbol" w:char="F0FC"/>
      </w: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предпрофессиональное определение личности, потребность к труду;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sym w:font="Symbol" w:char="F0FC"/>
      </w: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способность к сотрудничеству и др.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bookmarkStart w:id="5" w:name="_Toc333457121"/>
      <w:bookmarkEnd w:id="5"/>
      <w:r w:rsidRPr="00C447B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Список используемой литературы при написании программы:</w:t>
      </w:r>
    </w:p>
    <w:p w:rsidR="00C447BF" w:rsidRPr="00C447BF" w:rsidRDefault="00C447BF" w:rsidP="00C447B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Закон Российской Федерации «Об образовании».</w:t>
      </w:r>
    </w:p>
    <w:p w:rsidR="00C447BF" w:rsidRPr="00C447BF" w:rsidRDefault="00C447BF" w:rsidP="00C447B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Федеральная программа развития образования \\ Вестник образования, 2000, № 12.</w:t>
      </w:r>
    </w:p>
    <w:p w:rsidR="00C447BF" w:rsidRPr="00C447BF" w:rsidRDefault="00C447BF" w:rsidP="00C447B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Типовые положения об общеобразовательном учреждении. 2001.</w:t>
      </w:r>
    </w:p>
    <w:p w:rsidR="00C447BF" w:rsidRPr="00C447BF" w:rsidRDefault="00C447BF" w:rsidP="00C447B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Образовательная политика России на современном этапе \\ Официальные документы в образовании, 2002, №2.</w:t>
      </w:r>
    </w:p>
    <w:p w:rsidR="00C447BF" w:rsidRPr="00C447BF" w:rsidRDefault="00C447BF" w:rsidP="00C447BF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Воспитательная система класса: Теория и практика: Методические рекомендации / Под ред. Е.Н. Степанова. – М.: ТЦ Сфера, 2005. - 160 с.</w:t>
      </w:r>
    </w:p>
    <w:p w:rsidR="00C447BF" w:rsidRPr="00C447BF" w:rsidRDefault="00C447BF" w:rsidP="00C447BF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Гольдберг В.А. Гуманистическая воспитательная система </w:t>
      </w:r>
      <w:proofErr w:type="gramStart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школы:  становление</w:t>
      </w:r>
      <w:proofErr w:type="gramEnd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развитие, М.: Новая школа, 2001.</w:t>
      </w:r>
    </w:p>
    <w:p w:rsidR="00C447BF" w:rsidRPr="00C447BF" w:rsidRDefault="00C447BF" w:rsidP="00C447BF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Ильенко Л.П. Программа развития школы: структура, содержание, перспективное планирование работы. М., 2001.</w:t>
      </w:r>
    </w:p>
    <w:p w:rsidR="00C447BF" w:rsidRPr="00C447BF" w:rsidRDefault="00C447BF" w:rsidP="00C447B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Макаренко А.С. Воспитание гражданина, М.: Просвещение, 1989</w:t>
      </w:r>
    </w:p>
    <w:p w:rsidR="00C447BF" w:rsidRPr="00C447BF" w:rsidRDefault="00C447BF" w:rsidP="00C447BF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Обсуждаем проблемы воспитания: Методические раз</w:t>
      </w: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работки педагогических советов / Под ред. Е.Н. Степано</w:t>
      </w: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ва, М.А. Александровой. - М.: ТЦ Сфера, 2004. – 160 с.</w:t>
      </w:r>
    </w:p>
    <w:p w:rsidR="00C447BF" w:rsidRPr="00C447BF" w:rsidRDefault="00C447BF" w:rsidP="00C447BF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Педагогика/ Учеб. пособие для студ. </w:t>
      </w:r>
      <w:proofErr w:type="spellStart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высш</w:t>
      </w:r>
      <w:proofErr w:type="spellEnd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</w:t>
      </w:r>
      <w:proofErr w:type="spellStart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пед</w:t>
      </w:r>
      <w:proofErr w:type="spellEnd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учеб. заведений / В. А. </w:t>
      </w:r>
      <w:proofErr w:type="spellStart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Сластенин</w:t>
      </w:r>
      <w:proofErr w:type="spellEnd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И. Ф. Исаев, Е. Н. </w:t>
      </w:r>
      <w:proofErr w:type="spellStart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Шиянов</w:t>
      </w:r>
      <w:proofErr w:type="spellEnd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; Под ред. В.А. </w:t>
      </w:r>
      <w:proofErr w:type="spellStart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Сластенина</w:t>
      </w:r>
      <w:proofErr w:type="spellEnd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- М.: Издательский центр "Академия", 2002. - 576 с.</w:t>
      </w:r>
    </w:p>
    <w:p w:rsidR="00C447BF" w:rsidRPr="00C447BF" w:rsidRDefault="00C447BF" w:rsidP="00C447BF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Педагогу о воспитательной системе школы и класса: Учебно-методическое пособие. – М.: ТЦ Сфера, 2004. – 224 с.</w:t>
      </w:r>
    </w:p>
    <w:p w:rsidR="00C447BF" w:rsidRPr="00C447BF" w:rsidRDefault="00C447BF" w:rsidP="00C447BF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Педагогу о современных подходах и концепциях воспитания / [сост.: Е. Н. Степанов, Л. М. Лузина]. – М.:  Сфера, 2002.</w:t>
      </w:r>
    </w:p>
    <w:p w:rsidR="00C447BF" w:rsidRPr="00C447BF" w:rsidRDefault="00C447BF" w:rsidP="00C447BF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Сластенин</w:t>
      </w:r>
      <w:proofErr w:type="spellEnd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В.А., Исаев И.Ф., </w:t>
      </w:r>
      <w:proofErr w:type="spellStart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Шиянов</w:t>
      </w:r>
      <w:proofErr w:type="spellEnd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Е.Н. Общая педагогика, ч.1, ч.2 // М.: </w:t>
      </w:r>
      <w:proofErr w:type="spellStart"/>
      <w:proofErr w:type="gramStart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Гуманит.изд.центр</w:t>
      </w:r>
      <w:proofErr w:type="spellEnd"/>
      <w:proofErr w:type="gramEnd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ВЛАДОС, 2003. </w:t>
      </w:r>
    </w:p>
    <w:p w:rsidR="00C447BF" w:rsidRPr="00C447BF" w:rsidRDefault="00C447BF" w:rsidP="00C447BF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Степанов Е.Н. Моделирование воспитательной работы образовательного учреждения: теория, технология, практика. – Псков, 1998. – 263 с.</w:t>
      </w:r>
    </w:p>
    <w:p w:rsidR="00C447BF" w:rsidRPr="00C447BF" w:rsidRDefault="00C447BF" w:rsidP="00C447BF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Степанов Е.Н., Лузина Л.М. Педагогу о современных подходах и концепциях вос</w:t>
      </w: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питания. – М.: ТЦ Сфера, 2005. – 160 с.</w:t>
      </w:r>
    </w:p>
    <w:p w:rsidR="00C447BF" w:rsidRPr="00C447BF" w:rsidRDefault="00C447BF" w:rsidP="00C447BF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Шишов  С.Е.</w:t>
      </w:r>
      <w:proofErr w:type="gramEnd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proofErr w:type="spellStart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Кальней</w:t>
      </w:r>
      <w:proofErr w:type="spellEnd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В.А. Школа: мониторинг качества. М., 2001.</w:t>
      </w:r>
    </w:p>
    <w:p w:rsidR="00C447BF" w:rsidRPr="00C447BF" w:rsidRDefault="00C447BF" w:rsidP="00C447BF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Алексеева Е. Единая воспитательная среда образовательного </w:t>
      </w:r>
      <w:proofErr w:type="gramStart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учреждения./</w:t>
      </w:r>
      <w:proofErr w:type="gramEnd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/ Воспитание школьников - 1998.- №6.</w:t>
      </w:r>
    </w:p>
    <w:p w:rsidR="00C447BF" w:rsidRPr="00C447BF" w:rsidRDefault="00C447BF" w:rsidP="00C447BF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Артюкова И.С. Ценности и воспитание // Педагогика - </w:t>
      </w:r>
      <w:proofErr w:type="gramStart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1999.-</w:t>
      </w:r>
      <w:proofErr w:type="gramEnd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№4.</w:t>
      </w:r>
    </w:p>
    <w:p w:rsidR="00C447BF" w:rsidRPr="00C447BF" w:rsidRDefault="00C447BF" w:rsidP="00C447BF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Григорьев Д.В. Школьное самоуправление: движение к </w:t>
      </w:r>
      <w:proofErr w:type="gramStart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системе./</w:t>
      </w:r>
      <w:proofErr w:type="gramEnd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/ Классный руководитель -2003.- №8.</w:t>
      </w:r>
    </w:p>
    <w:p w:rsidR="00C447BF" w:rsidRPr="00C447BF" w:rsidRDefault="00C447BF" w:rsidP="00C447BF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Кабуш</w:t>
      </w:r>
      <w:proofErr w:type="spellEnd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В.Т. Самоуправление и его роль в управлении гуманистической системой воспитания // Классный руководитель -</w:t>
      </w:r>
      <w:proofErr w:type="gramStart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2003.-</w:t>
      </w:r>
      <w:proofErr w:type="gramEnd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№8.</w:t>
      </w:r>
    </w:p>
    <w:p w:rsidR="00C447BF" w:rsidRPr="00C447BF" w:rsidRDefault="00C447BF" w:rsidP="00C447BF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Золотухина И.В. Диагностика </w:t>
      </w:r>
      <w:proofErr w:type="gramStart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воспитательного  процесса</w:t>
      </w:r>
      <w:proofErr w:type="gramEnd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// Классный руководитель. – 2006. - №5.</w:t>
      </w:r>
    </w:p>
    <w:p w:rsidR="00C447BF" w:rsidRPr="00C447BF" w:rsidRDefault="00C447BF" w:rsidP="00C447BF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Словарь-справочник по теории воспитательных систем / сост. П. В. Степанов. М.: Педагогическое общество России, 2001. </w:t>
      </w:r>
    </w:p>
    <w:p w:rsidR="00C447BF" w:rsidRPr="00C447BF" w:rsidRDefault="00C447BF" w:rsidP="00C447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bookmarkStart w:id="6" w:name="_Toc333457122"/>
      <w:bookmarkEnd w:id="6"/>
      <w:r w:rsidRPr="00C447B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Список литературы, рекомендуемый педагогам при реализации данной программы:</w:t>
      </w:r>
    </w:p>
    <w:p w:rsidR="00C447BF" w:rsidRPr="00C447BF" w:rsidRDefault="00C447BF" w:rsidP="00C447BF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Лидерс</w:t>
      </w:r>
      <w:proofErr w:type="spellEnd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А.Г. Психологический тренинг с подростками: Учеб. посо</w:t>
      </w: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 xml:space="preserve">бие для студ. </w:t>
      </w:r>
      <w:proofErr w:type="spellStart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высш</w:t>
      </w:r>
      <w:proofErr w:type="spellEnd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учеб. </w:t>
      </w:r>
      <w:proofErr w:type="gramStart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заведений.-</w:t>
      </w:r>
      <w:proofErr w:type="gramEnd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М.: Академия,  2001.</w:t>
      </w:r>
    </w:p>
    <w:p w:rsidR="00C447BF" w:rsidRPr="00C447BF" w:rsidRDefault="00C447BF" w:rsidP="00C447BF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Педагогу о современных подходах и концепциях воспитания / [сост.: Е. Н. Степанов, Л. М. Лузина]. – М.:  Сфера, 2002.</w:t>
      </w:r>
    </w:p>
    <w:p w:rsidR="00C447BF" w:rsidRPr="00C447BF" w:rsidRDefault="00C447BF" w:rsidP="00C447BF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Рожков М.И. Развитие самоуправления в детских коллективах // М.: </w:t>
      </w:r>
      <w:proofErr w:type="spellStart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Владос</w:t>
      </w:r>
      <w:proofErr w:type="spellEnd"/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2004</w:t>
      </w:r>
    </w:p>
    <w:p w:rsidR="00C447BF" w:rsidRPr="00C447BF" w:rsidRDefault="00C447BF" w:rsidP="00C447BF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Степанов Е.Н. Педагогу о воспитательной системе школы и класса. Учебно-методическое пособие, Москва, ТЦ Сфера, 2004 г.</w:t>
      </w:r>
    </w:p>
    <w:p w:rsidR="00C447BF" w:rsidRPr="00C447BF" w:rsidRDefault="00C447BF" w:rsidP="00C447BF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Степанов П.В., Григорьев Д.В., Кулешова И.В. Диагностика и мониторинг процесса воспитания в школе. М., 2003г.</w:t>
      </w:r>
    </w:p>
    <w:p w:rsidR="00C447BF" w:rsidRPr="00C447BF" w:rsidRDefault="00C447BF" w:rsidP="00C447BF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Степанов Е.Н. Развитие индивидуальности учащихся в процессе воспитания // Классный руководитель. – 2006. - №6.</w:t>
      </w:r>
    </w:p>
    <w:p w:rsidR="00C447BF" w:rsidRPr="00C447BF" w:rsidRDefault="00C447BF" w:rsidP="00C447BF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4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Степанов Е.Н. Педагогу о воспитательной системе школы и класса. Учебно-методическое пособие, Москва,</w:t>
      </w:r>
    </w:p>
    <w:p w:rsidR="0095068F" w:rsidRDefault="0095068F"/>
    <w:sectPr w:rsidR="0095068F" w:rsidSect="00F656F3">
      <w:pgSz w:w="11906" w:h="16838"/>
      <w:pgMar w:top="1134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766"/>
    <w:multiLevelType w:val="multilevel"/>
    <w:tmpl w:val="43E61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2266C6"/>
    <w:multiLevelType w:val="multilevel"/>
    <w:tmpl w:val="F37EE1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3E50DB"/>
    <w:multiLevelType w:val="multilevel"/>
    <w:tmpl w:val="2A1AA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AA4730"/>
    <w:multiLevelType w:val="multilevel"/>
    <w:tmpl w:val="6FDA71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B3289B"/>
    <w:multiLevelType w:val="multilevel"/>
    <w:tmpl w:val="FBE63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FF01570"/>
    <w:multiLevelType w:val="multilevel"/>
    <w:tmpl w:val="47842A1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726E5F"/>
    <w:multiLevelType w:val="multilevel"/>
    <w:tmpl w:val="180E4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3DD37D2"/>
    <w:multiLevelType w:val="multilevel"/>
    <w:tmpl w:val="5E5EBB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1420AA"/>
    <w:multiLevelType w:val="multilevel"/>
    <w:tmpl w:val="B6B8413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A9720B"/>
    <w:multiLevelType w:val="multilevel"/>
    <w:tmpl w:val="C5FE3D1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360A5F"/>
    <w:multiLevelType w:val="multilevel"/>
    <w:tmpl w:val="0298F0A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07537F"/>
    <w:multiLevelType w:val="multilevel"/>
    <w:tmpl w:val="E710F8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BA5FA3"/>
    <w:multiLevelType w:val="multilevel"/>
    <w:tmpl w:val="746A78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A57A57"/>
    <w:multiLevelType w:val="multilevel"/>
    <w:tmpl w:val="3BACBBB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6111E5"/>
    <w:multiLevelType w:val="multilevel"/>
    <w:tmpl w:val="75246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3F5211B"/>
    <w:multiLevelType w:val="multilevel"/>
    <w:tmpl w:val="A272682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41A1FB4"/>
    <w:multiLevelType w:val="multilevel"/>
    <w:tmpl w:val="C3B80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4DE1F5D"/>
    <w:multiLevelType w:val="multilevel"/>
    <w:tmpl w:val="BC50EE9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9487839"/>
    <w:multiLevelType w:val="multilevel"/>
    <w:tmpl w:val="D48A3F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1B065E"/>
    <w:multiLevelType w:val="multilevel"/>
    <w:tmpl w:val="028611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CD82486"/>
    <w:multiLevelType w:val="multilevel"/>
    <w:tmpl w:val="D42E7D9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DF42784"/>
    <w:multiLevelType w:val="multilevel"/>
    <w:tmpl w:val="6032C0C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E065EDB"/>
    <w:multiLevelType w:val="multilevel"/>
    <w:tmpl w:val="8D4041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F464003"/>
    <w:multiLevelType w:val="multilevel"/>
    <w:tmpl w:val="001A57D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4666863"/>
    <w:multiLevelType w:val="multilevel"/>
    <w:tmpl w:val="EA8EF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5845177"/>
    <w:multiLevelType w:val="multilevel"/>
    <w:tmpl w:val="2F4867E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5F0034F"/>
    <w:multiLevelType w:val="multilevel"/>
    <w:tmpl w:val="3242595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6B04CD5"/>
    <w:multiLevelType w:val="multilevel"/>
    <w:tmpl w:val="A7CAA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3DBF1B6B"/>
    <w:multiLevelType w:val="multilevel"/>
    <w:tmpl w:val="04C0B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3DCF5E7F"/>
    <w:multiLevelType w:val="multilevel"/>
    <w:tmpl w:val="051C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33579B0"/>
    <w:multiLevelType w:val="multilevel"/>
    <w:tmpl w:val="4178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A473C49"/>
    <w:multiLevelType w:val="multilevel"/>
    <w:tmpl w:val="08805E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D2D0BCD"/>
    <w:multiLevelType w:val="multilevel"/>
    <w:tmpl w:val="C3BA4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4D3F21E0"/>
    <w:multiLevelType w:val="multilevel"/>
    <w:tmpl w:val="B20CE9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ECE017D"/>
    <w:multiLevelType w:val="multilevel"/>
    <w:tmpl w:val="6EDA2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09235F8"/>
    <w:multiLevelType w:val="multilevel"/>
    <w:tmpl w:val="5B9CDA2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3E12036"/>
    <w:multiLevelType w:val="multilevel"/>
    <w:tmpl w:val="0538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49F1C47"/>
    <w:multiLevelType w:val="multilevel"/>
    <w:tmpl w:val="273445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6BF22E6"/>
    <w:multiLevelType w:val="multilevel"/>
    <w:tmpl w:val="FDA44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5D8C0037"/>
    <w:multiLevelType w:val="multilevel"/>
    <w:tmpl w:val="BA3AF36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E953492"/>
    <w:multiLevelType w:val="multilevel"/>
    <w:tmpl w:val="F57AE9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470707C"/>
    <w:multiLevelType w:val="multilevel"/>
    <w:tmpl w:val="1FC299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6761279"/>
    <w:multiLevelType w:val="multilevel"/>
    <w:tmpl w:val="CB2AB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EC96E5D"/>
    <w:multiLevelType w:val="multilevel"/>
    <w:tmpl w:val="6CD4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6F097E0D"/>
    <w:multiLevelType w:val="multilevel"/>
    <w:tmpl w:val="1B560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33A43A1"/>
    <w:multiLevelType w:val="multilevel"/>
    <w:tmpl w:val="8FAAE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4496213"/>
    <w:multiLevelType w:val="multilevel"/>
    <w:tmpl w:val="59F8D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D2300A1"/>
    <w:multiLevelType w:val="multilevel"/>
    <w:tmpl w:val="A6187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D63071E"/>
    <w:multiLevelType w:val="multilevel"/>
    <w:tmpl w:val="56F6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6"/>
  </w:num>
  <w:num w:numId="5">
    <w:abstractNumId w:val="30"/>
  </w:num>
  <w:num w:numId="6">
    <w:abstractNumId w:val="16"/>
  </w:num>
  <w:num w:numId="7">
    <w:abstractNumId w:val="0"/>
  </w:num>
  <w:num w:numId="8">
    <w:abstractNumId w:val="28"/>
  </w:num>
  <w:num w:numId="9">
    <w:abstractNumId w:val="46"/>
  </w:num>
  <w:num w:numId="10">
    <w:abstractNumId w:val="32"/>
  </w:num>
  <w:num w:numId="11">
    <w:abstractNumId w:val="34"/>
  </w:num>
  <w:num w:numId="12">
    <w:abstractNumId w:val="43"/>
  </w:num>
  <w:num w:numId="13">
    <w:abstractNumId w:val="24"/>
  </w:num>
  <w:num w:numId="14">
    <w:abstractNumId w:val="42"/>
  </w:num>
  <w:num w:numId="15">
    <w:abstractNumId w:val="29"/>
  </w:num>
  <w:num w:numId="16">
    <w:abstractNumId w:val="27"/>
  </w:num>
  <w:num w:numId="17">
    <w:abstractNumId w:val="48"/>
  </w:num>
  <w:num w:numId="18">
    <w:abstractNumId w:val="44"/>
  </w:num>
  <w:num w:numId="19">
    <w:abstractNumId w:val="38"/>
  </w:num>
  <w:num w:numId="20">
    <w:abstractNumId w:val="14"/>
  </w:num>
  <w:num w:numId="21">
    <w:abstractNumId w:val="45"/>
  </w:num>
  <w:num w:numId="22">
    <w:abstractNumId w:val="41"/>
  </w:num>
  <w:num w:numId="23">
    <w:abstractNumId w:val="18"/>
  </w:num>
  <w:num w:numId="24">
    <w:abstractNumId w:val="1"/>
  </w:num>
  <w:num w:numId="25">
    <w:abstractNumId w:val="22"/>
  </w:num>
  <w:num w:numId="26">
    <w:abstractNumId w:val="7"/>
  </w:num>
  <w:num w:numId="27">
    <w:abstractNumId w:val="3"/>
  </w:num>
  <w:num w:numId="28">
    <w:abstractNumId w:val="33"/>
  </w:num>
  <w:num w:numId="29">
    <w:abstractNumId w:val="13"/>
  </w:num>
  <w:num w:numId="30">
    <w:abstractNumId w:val="35"/>
  </w:num>
  <w:num w:numId="31">
    <w:abstractNumId w:val="9"/>
  </w:num>
  <w:num w:numId="32">
    <w:abstractNumId w:val="8"/>
  </w:num>
  <w:num w:numId="33">
    <w:abstractNumId w:val="20"/>
  </w:num>
  <w:num w:numId="34">
    <w:abstractNumId w:val="5"/>
  </w:num>
  <w:num w:numId="35">
    <w:abstractNumId w:val="23"/>
  </w:num>
  <w:num w:numId="36">
    <w:abstractNumId w:val="10"/>
  </w:num>
  <w:num w:numId="37">
    <w:abstractNumId w:val="25"/>
  </w:num>
  <w:num w:numId="38">
    <w:abstractNumId w:val="21"/>
  </w:num>
  <w:num w:numId="39">
    <w:abstractNumId w:val="15"/>
  </w:num>
  <w:num w:numId="40">
    <w:abstractNumId w:val="17"/>
  </w:num>
  <w:num w:numId="41">
    <w:abstractNumId w:val="39"/>
  </w:num>
  <w:num w:numId="42">
    <w:abstractNumId w:val="26"/>
  </w:num>
  <w:num w:numId="43">
    <w:abstractNumId w:val="47"/>
  </w:num>
  <w:num w:numId="44">
    <w:abstractNumId w:val="31"/>
  </w:num>
  <w:num w:numId="45">
    <w:abstractNumId w:val="19"/>
  </w:num>
  <w:num w:numId="46">
    <w:abstractNumId w:val="40"/>
  </w:num>
  <w:num w:numId="47">
    <w:abstractNumId w:val="37"/>
  </w:num>
  <w:num w:numId="48">
    <w:abstractNumId w:val="11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7BF"/>
    <w:rsid w:val="00017BAD"/>
    <w:rsid w:val="0095068F"/>
    <w:rsid w:val="00C447BF"/>
    <w:rsid w:val="00F6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47C0"/>
  <w15:chartTrackingRefBased/>
  <w15:docId w15:val="{C2E3B4B9-8508-4BB6-B5F3-033991E2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6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timlshkola.ru/article18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otimlshkola.ru/article184" TargetMode="External"/><Relationship Id="rId12" Type="http://schemas.openxmlformats.org/officeDocument/2006/relationships/hyperlink" Target="http://hotimlshkola.ru/article1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timlshkola.ru/article184" TargetMode="External"/><Relationship Id="rId11" Type="http://schemas.openxmlformats.org/officeDocument/2006/relationships/hyperlink" Target="http://hotimlshkola.ru/article184" TargetMode="External"/><Relationship Id="rId5" Type="http://schemas.openxmlformats.org/officeDocument/2006/relationships/hyperlink" Target="http://hotimlshkola.ru/article184" TargetMode="External"/><Relationship Id="rId10" Type="http://schemas.openxmlformats.org/officeDocument/2006/relationships/hyperlink" Target="http://hotimlshkola.ru/article1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otimlshkola.ru/article18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5818</Words>
  <Characters>33169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2020-07-12T09:02:00Z</dcterms:created>
  <dcterms:modified xsi:type="dcterms:W3CDTF">2020-07-12T12:04:00Z</dcterms:modified>
</cp:coreProperties>
</file>