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85" w:rsidRPr="00B35185" w:rsidRDefault="00B35185" w:rsidP="00B35185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Профилактика наркомании среди подростков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От качества профилактической работы зависит жизнь потенциальных наркоманов, членов их семей и общества вообще. Поэтому  профилактика наркомании у подростков не должна </w:t>
      </w:r>
      <w:proofErr w:type="gram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проводится</w:t>
      </w:r>
      <w:proofErr w:type="gram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халатно и «ради галочки».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России в начале прошлого века наркомания имела широкое распространение. В употреблении были и кокаин, и опиаты. К концу 30-х годов Советский Союз практически полностью искоренил это явление, хотя никакие профилактические меры не проводились.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офилактика наркомании среди детей" style="width:240pt;height:180pt"/>
        </w:pic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Причиной невероятного успеха стал «железный занавес», изолировавший СССР  от других стран, а также жесткий контроль над гражданами, массовые репрессии и невысокая степень коррумпированности чиновников. В 60-е годы процент наркоманов среди населения Советского Союза был мизерным. И в него входили, в основном, морфинисты, получившие зависимость во время лечения от тяжелых заболеваний, и пациенты психиатрических клиник, получавшие наркотики по рецептам врачей. Члены их семей и знакомые также входили в этот небольшой процент.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то время профилактика наркомании сводилась только к предупреждению людей об опасности употребления морфия в качестве медикамента. К немногим в те времена наркоманам тогда было сострадательное отношение, как к ущербным людям.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Даже в уголовном кодексе Советского союза не было статьи об изготовлении и распространении наркотиков. Все преподносилось так, что наркомания в стране отсутствует. Но в южных районах государства традиция выращивания мака и конопли процветала. Эти культуры использовались как лекарства при некоторых заболеваниях и седативные препараты. Но к концу 70-х игнорировать резкое увеличение </w:t>
      </w:r>
      <w:proofErr w:type="gram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наркозависимых</w:t>
      </w:r>
      <w:proofErr w:type="gram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власти уже не могли.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Тогда профилактика наркомании в молодежной среде смогла бы значительно снизить количество наркоманов, но проблему замалчивали. 80-е годы стали периодом формирования нового образа наркомана. Молодежь употребляла внутривенно опий, эфедрин,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первитин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. Иметь следы от укола шприцем или томно почесывать место укола даже стало модно. Быстро налаживалась сеть распространения наркотиков. В свободной </w:t>
      </w: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продаже за сущие копейки можно было купить сильнодействующие наркотические препараты.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Наркоманы стали предметом интереса общества, они выделялись из общей массы. В 90-х годах страну охватила настоящая эпидемия наркотической заразы среди подростков. По сравнению с тем временем, в наши дни количество наркоманов уменьшилось, но это только за счет высокой смертности. Но общая тенденция к наркотизации общества растет. В России служба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наркоконтроля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утверждает, что 5,5% населения страны – наркоманы. В Украине количество только тех, кто состоит на учете в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наркодиспансерах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равняется 300 тыс. человек. </w:t>
      </w:r>
      <w:proofErr w:type="gram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 реальное количество наркозависимых больше раз в десять.</w:t>
      </w:r>
      <w:proofErr w:type="gramEnd"/>
    </w:p>
    <w:p w:rsidR="00B35185" w:rsidRPr="00B35185" w:rsidRDefault="00B35185" w:rsidP="00B35185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Мероприятия по профилактике наркомании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Профилактика наркомании должна стать неотъемлемой частью просвещения. Для этого в школах проводятся  лекции и занятия по профилактике наркомании, демонстрируются документальные и художественные фильмы. Хорошая профилактическая работа среди подростков дает ощутимые результаты, и она должна вестись постоянно и в широких масштабах. Правильно проведенные профилактические мероприятия среди подростков обязательно станут сдерживающим фактором и уменьшат количество молодых людей, «присевших» на наркотики.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4572000"/>
            <wp:effectExtent l="19050" t="0" r="0" b="0"/>
            <wp:docPr id="2" name="Рисунок 2" descr="профилактики нарком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и наркоман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Педагоги, психологи и социальные работники в своей работе по профилактике наркомании среди подростков и детей могут пользоваться методами, разработанными в </w:t>
      </w: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России. Основной принцип этой методики основан на заполнении информационного вакуума и предполагает создание действующего и постоянно финансируемого потока рекламы и публикаций в СМИ о мерах профилактики наркомании и алкоголизма.</w:t>
      </w:r>
    </w:p>
    <w:p w:rsidR="00B35185" w:rsidRPr="00B35185" w:rsidRDefault="00B35185" w:rsidP="00B3518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Информация по профилактике наркомании должна соответствовать следующим требованиям: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быть позитивной и не иметь оттенка безысходности;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негативная информация должна освещать трагические последствия употребления алкоголя и наркотиков;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СМИ не должны демонстрироваться сцены употребления наркотиков и алкоголя;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любая публикация должна иметь вывод в виде понятной информации и рекомендациям по профилактике употребления алкоголя и наркотиков;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каждая публикация должна иметь мотивационное воздействие на адресную аудиторию;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подготовку материалов должны осуществлять только специалисты – наркологи,  психологи, сотрудники правоохранительных органов, социальные работники;</w:t>
      </w:r>
    </w:p>
    <w:p w:rsidR="00B35185" w:rsidRPr="00B35185" w:rsidRDefault="00B35185" w:rsidP="00B3518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любую информацию по профилактике наркомании и алкоголизма должен одобрить специальный экспертный совет.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Также в комплексе мер по профилактике наркомании должно быть организовано телефонное консультирование.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Три телефонные службы, работающие в одной системе, смогут стать своеобразным информационным мостом для населения и помогут отслеживать координаты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наркопунктов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Это следующие службы:</w:t>
      </w:r>
    </w:p>
    <w:p w:rsidR="00B35185" w:rsidRPr="00B35185" w:rsidRDefault="00B35185" w:rsidP="00B351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«Горячая линия». Ее цель – информировать население по вопросам алкоголизма и наркомании, а также давать сведения о лечебных и реабилитационных учреждениях.</w:t>
      </w:r>
    </w:p>
    <w:p w:rsidR="00B35185" w:rsidRPr="00B35185" w:rsidRDefault="00B35185" w:rsidP="00B351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Круглосуточный телефон поддержки для </w:t>
      </w:r>
      <w:proofErr w:type="gram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наркозависимых</w:t>
      </w:r>
      <w:proofErr w:type="gram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На телефоне работают специалисты по химической зависимости.</w:t>
      </w:r>
    </w:p>
    <w:p w:rsidR="00B35185" w:rsidRPr="00B35185" w:rsidRDefault="00B35185" w:rsidP="00B3518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«Телефон доверия». От телефона поддержки отличается тем, что на вопросы отвечают и дают рекомендации профессиональные психологи.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Наркомания, как и алкоголизм – это не личное дело отдельно взятого человека. Из-за наркотизации </w:t>
      </w:r>
      <w:proofErr w:type="gram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</w:t>
      </w:r>
      <w:proofErr w:type="gram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gram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зависимых</w:t>
      </w:r>
      <w:proofErr w:type="gram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очень высокий риск заболевания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СПИДом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венерическими болезнями, гепатитами, и не меньшая возможность их распространения.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Сочетать наркотики и учебу невозможно, поэтому молодежь, втянутая в наркоманию, быстро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дезадаптируется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 обществе, втягивается в криминал, теряет семью и становится потенциально опасной для окружающих.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Для обеспечения активной работы по профилактике алкоголизма и наркомании, остановки эпидемии и оказания посильной лечебно-реабилитационной помощи больным требуется соответствующая законодательная база. Ведь, в первую очередь, необходима административная ответственность за употребление наркотиков и возможность обследования подозреваемых в наркомании лиц. Первичная профилактика наркомании и реабилитация несовершеннолетних, употребляющих ПАВ, должны иметь широкую основу.</w:t>
      </w:r>
    </w:p>
    <w:p w:rsidR="00B35185" w:rsidRPr="00B35185" w:rsidRDefault="00B35185" w:rsidP="00B35185">
      <w:pPr>
        <w:shd w:val="clear" w:color="auto" w:fill="FFFFFF"/>
        <w:spacing w:after="0" w:line="435" w:lineRule="atLeast"/>
        <w:textAlignment w:val="baseline"/>
        <w:outlineLvl w:val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36"/>
          <w:szCs w:val="36"/>
          <w:bdr w:val="none" w:sz="0" w:space="0" w:color="auto" w:frame="1"/>
          <w:lang w:eastAsia="ru-RU"/>
        </w:rPr>
        <w:t>Виды профилактики наркомании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В терминологии ВОЗ различают первичную, вторичную и третичную профилактику. В задачу первичной профилактики ставят предупреждение употребления наркотиков. В методике этой профилактики существует четыре основных направления:</w:t>
      </w:r>
    </w:p>
    <w:p w:rsidR="00B35185" w:rsidRPr="00B35185" w:rsidRDefault="00B35185" w:rsidP="00B351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активная воспитательная работа среди молодежи и подростков;</w:t>
      </w:r>
    </w:p>
    <w:p w:rsidR="00B35185" w:rsidRPr="00B35185" w:rsidRDefault="00B35185" w:rsidP="00B351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санитарно-гигиеническое воспитание населения;</w:t>
      </w:r>
    </w:p>
    <w:p w:rsidR="00B35185" w:rsidRPr="00B35185" w:rsidRDefault="00B35185" w:rsidP="00B351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общественная борьба с распространением и употреблением наркотиков;</w:t>
      </w:r>
    </w:p>
    <w:p w:rsidR="00B35185" w:rsidRPr="00B35185" w:rsidRDefault="00B35185" w:rsidP="00B3518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административно-законодательные меры.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Вторичная профилактика наркомании – это раннее выявление лиц, употребляющих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психоактивные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вещества, и их лечение, а также предупреждение рецидивов и проведение поддерживающей терапии.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задачу третичной профилактики входит социально-трудовая и медицинская реабилитация больных наркоманией.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Предрасположенность к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наркотизму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определяется определенными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патохарактерологическими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особенностями личности. Склонность к употреблению наркотиков имеют подростки с неустойчивым, истерическим характером, терпимые к любым отклонениям от социальных и психических норм, склонные к депрессии, негативно настроенные к основным социальным требованиям.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Профилактика наркомании предполагает и активное выявление пунктов наркотизации. У молодежи сильно развито чувство солидарности, поэтому они употребляют наркотики в группе. Так что от обследуемого подростка вряд ли удастся получить сведения об его «товарищах» по наркотикам. Для этого следует использовать метод фронтального обследования ближайшего окружения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нововыявленного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потребителя наркотических препаратов.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Немаловажной в профилактике наркомании является санитарно-просветительная работа среди детей и подростков. Но по этому вопросу на сегодня нет единого мнения. Одни специалисты рекомендуют проводить медицинскую пропаганду в школе на протяжении всего учебного года. Другие считают необходимым ввести в учебную программу курс по профилактике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наркозависимости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Представителями наркологической службы в школах и вузах должны проводиться семинары по обучению преподавателей простейшим приемам выявления различных видов опьянения, формированию у подростков настороженности к этой проблеме. Необходимы рассказы о реальных случаях тяжких последствий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наркотизма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– медицинских и социальных.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Особенно убедительны сообщения о тяжелых отравлениях, ранах, смертельных исходах от передозировок наркотиков и т.п. Необходимо также акцентировать внимание подростков на пагубном влиянии наркотиков на физическое развитие, интеллект и потомство.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Очень важным в профилактических мерах является взаимодействие подростковой наркологической службы и соответствующих подразделений МВД, а также комиссий по </w:t>
      </w: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lastRenderedPageBreak/>
        <w:t>делам несовершеннолетних. Сотрудники милиции должны способствовать привлечению молодежи к обследованию и лечению от наркомании. Если подросток уклоняется от посещения наркологического диспансера, не поддается психотерапевтическому воздействию и является лидером группы наркоманов, то здесь необходимо принимать административные меры.</w:t>
      </w:r>
    </w:p>
    <w:p w:rsidR="00B35185" w:rsidRPr="00B35185" w:rsidRDefault="00B35185" w:rsidP="00B35185">
      <w:pPr>
        <w:shd w:val="clear" w:color="auto" w:fill="FFFFFF"/>
        <w:spacing w:after="375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настоящий момент, к сожалению, медицинская психология, наркология и социология не имеют достаточных знаний для выработки рациональной и эффективной системы профилактики наркомании и алкоголизма среди подростков. До сих пор нет научных данных о биохимических механизмах формирования наркотической зависимости. Эта проблема требует всестороннего изучения, только тогда будет возможна выработка эффективной стратегии профилактики наркомании.</w:t>
      </w:r>
    </w:p>
    <w:p w:rsidR="00B35185" w:rsidRPr="00B35185" w:rsidRDefault="00B35185" w:rsidP="00B3518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феврале 2000 г. в Красноярске было создано муниципальное учреждение «Молодежный центр профилактики наркомании</w:t>
      </w:r>
      <w:r w:rsidRPr="00B351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», </w:t>
      </w: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стратегией которого является</w:t>
      </w:r>
      <w:r w:rsidRPr="00B351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воспитание психически здоровой личности, способной самостоятельно решать жизненные задачи без приема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психоактивных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средств. Этот центр ежегодно проводит городские акции, посвященные Всемирному дню борьбы с наркоманией, Всемирному дню борьбы с курением и </w:t>
      </w:r>
      <w:proofErr w:type="spellStart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флеш-моб</w:t>
      </w:r>
      <w:proofErr w:type="spellEnd"/>
      <w:r w:rsidRPr="00B3518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посвященный Всемирному дню Здоровья.</w:t>
      </w:r>
      <w:r w:rsidRPr="00B351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      </w:t>
      </w:r>
    </w:p>
    <w:p w:rsidR="00756B20" w:rsidRDefault="00756B20"/>
    <w:sectPr w:rsidR="00756B20" w:rsidSect="0075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A6A"/>
    <w:multiLevelType w:val="multilevel"/>
    <w:tmpl w:val="30D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40DA2"/>
    <w:multiLevelType w:val="multilevel"/>
    <w:tmpl w:val="79182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E2491"/>
    <w:multiLevelType w:val="multilevel"/>
    <w:tmpl w:val="1E3A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185"/>
    <w:rsid w:val="00756B20"/>
    <w:rsid w:val="00B3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B20"/>
  </w:style>
  <w:style w:type="paragraph" w:styleId="2">
    <w:name w:val="heading 2"/>
    <w:basedOn w:val="a"/>
    <w:link w:val="20"/>
    <w:uiPriority w:val="9"/>
    <w:qFormat/>
    <w:rsid w:val="00B35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51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1485</Words>
  <Characters>8467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2020-03-12T05:21:00Z</dcterms:created>
  <dcterms:modified xsi:type="dcterms:W3CDTF">2020-03-12T05:22:00Z</dcterms:modified>
</cp:coreProperties>
</file>