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Приложение 8</w:t>
      </w:r>
    </w:p>
    <w:p w:rsidR="00406A2E" w:rsidRDefault="00406A2E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 Приказу МКОУ «</w:t>
      </w:r>
      <w:proofErr w:type="spellStart"/>
      <w:r w:rsidR="0064568F">
        <w:rPr>
          <w:rStyle w:val="fontstyle01"/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»</w:t>
      </w:r>
    </w:p>
    <w:p w:rsidR="00406A2E" w:rsidRPr="0064568F" w:rsidRDefault="0064568F" w:rsidP="00406A2E">
      <w:pPr>
        <w:ind w:left="567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от 23.05</w:t>
      </w:r>
      <w:r w:rsidR="00406A2E"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.2019 г. № 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bookmarkStart w:id="0" w:name="_GoBack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Дизайн-проект и проект </w:t>
      </w:r>
      <w:proofErr w:type="spell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зонированияЦентра</w:t>
      </w:r>
      <w:bookmarkEnd w:id="0"/>
      <w:proofErr w:type="spellEnd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 xml:space="preserve"> цифрового и гуманитарного профилей «Точка роста</w:t>
      </w:r>
      <w:proofErr w:type="gramStart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»К</w:t>
      </w:r>
      <w:proofErr w:type="gramEnd"/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онцепция Дизайн-проекта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Основная идея создания нового структурного подразделения МКОУ «</w:t>
      </w:r>
      <w:proofErr w:type="spellStart"/>
      <w:r w:rsidR="0064568F">
        <w:rPr>
          <w:rStyle w:val="fontstyle01"/>
          <w:rFonts w:ascii="Times New Roman" w:hAnsi="Times New Roman" w:cs="Times New Roman"/>
          <w:sz w:val="28"/>
          <w:szCs w:val="28"/>
        </w:rPr>
        <w:t>Деличобанская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СОШ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.» — Центра образования цифрового и гуманитарного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профилей (далее - Центра) - состоит в обеспечении условий обучения,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способствующего формированию у детей современных технологических и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гуманитарных навыков, в том числе по предметным областям «Технология»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,«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Информатика», «Основы безопасности жизнедеятельности», других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предметных областей, а также внеурочной деятельности и в рамках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реализации дополнительных общеобразовательных программ. Согласноосновным принципам создания и функционирования центра площадь двухпомещений, в которых располагается Центр, составляет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77,6 и 48,8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етрови включает: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• зону формирования цифровых и гуманитарных компетенций, в т.ч. врамках предметной области «Технология», «Информатика», «ОБЖ»;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, шахматную гостиную,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медиазону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406A2E" w:rsidRDefault="00406A2E" w:rsidP="00406A2E">
      <w:pPr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t>Описание функциональных зонЗона формирования цифровых и гуманитарных компетенций.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Для создания Кабинета формирования цифровых и гуманитарныхнавыков используется кабинет площадью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77,6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 (Информатика,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Технология, ОБЖ). Зона формирования цифровых и гуманитарных компетенцийпредставляет собой образовательное пространство, создающее условия дляформирования цифровых и гуманитарных компетенций в рамках изученияпредметной области «Технология», «Информатика», «ОБЖ».Инфраструктура данной зоны включает в себя модули для изучениявышеперечисленных предметных областей, при этом особенностьюматериально-технического оснащения данных модулей является егосформированность с учетом изменений концептуальных подходов к процессупреподавания данных предметов. Планировка данной зоны позволитиспользовать в процессе преподавания предметных областей «Технология»,«Информатика», «ОБЖ» современные ресурсы и инструменты дляорганизации цифровых обучающих игр, деятельностных образовательныхпрактик, лабораторий, использования цифровых симуляторов, программдистанционного погружения в различные форматы образовательной среды ит.д.</w:t>
      </w:r>
    </w:p>
    <w:p w:rsidR="00406A2E" w:rsidRDefault="00406A2E" w:rsidP="00406A2E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406A2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Помещение для проектной деятельности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 xml:space="preserve">Для оборудования выделен кабинет площадью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48,8 кв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.м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етров</w:t>
      </w:r>
    </w:p>
    <w:p w:rsidR="00406A2E" w:rsidRDefault="00406A2E" w:rsidP="00406A2E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«Коворкинг»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Зона «Коворкинг» — зона для организации личного пространства иработы небольшими командами. Должна быть организована как помещение,разделённое на отдельные или общие рабочие зоны с доступом в Интернет,полностью оборудованные оргтехникой. Зона «Коворкинг» оборудована всемнеобходимым для осуществления образовательной деятельности, основаннойна принципах мобильности, доступности, интерактивности, деятельности,насыщенности и открытости. Зонирование коворкинга и его материально-техническая база позволяют максимально эффективно решать задачиформирования цифровых и гуманитарных компетенций учащихся. Наличие в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зоне большого сенсорного экрана, мобильного компьютерного класса</w:t>
      </w:r>
      <w:proofErr w:type="gram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,и</w:t>
      </w:r>
      <w:proofErr w:type="gram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нтернет-библиотеки позволит эффективно организовать интерактивныемероприятия как на самой площадке коворкинга, так и в дистанционномрежиме в условиях сетевого взаимодействия. Созданные условия позволятизменить методику преподавания в ОУ через проведение коллективных игрупповых тренингов, применение проектных и игровых технологий сиспользованием ресурсов информационной среды и цифровыхинструментов. На базе коворкингавыделены медиа-зона и зона дляпроектной деятельности. Правильная организация коворкинга создастусловия для взаимодействия всех участников образовательного процесса сцелью организации проектной деятельности и образовательных событий,способствующих формированию компетенций и навыков, позволяющихстать конкурентоспособным в условиях цифровой экономики.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зону/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планируется разместить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рядом с площадью для</w:t>
      </w:r>
      <w:r w:rsidR="0064568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, что позволит создать условия для взаимодействия всехучастников образовательного процесса с целью организации проектнойдеятельности и образовательных событий, способствующих формированиюкомпетенций и навыков, позволяющих стать конкурентоспособным вусловиях цифровой экономики.</w:t>
      </w:r>
    </w:p>
    <w:p w:rsidR="00406A2E" w:rsidRPr="00406A2E" w:rsidRDefault="00406A2E" w:rsidP="00B7795A">
      <w:pPr>
        <w:jc w:val="center"/>
        <w:rPr>
          <w:rStyle w:val="fontstyle31"/>
          <w:rFonts w:ascii="Times New Roman" w:hAnsi="Times New Roman" w:cs="Times New Roman"/>
          <w:sz w:val="28"/>
          <w:szCs w:val="28"/>
        </w:rPr>
      </w:pPr>
      <w:r w:rsidRPr="00406A2E">
        <w:rPr>
          <w:rStyle w:val="fontstyle31"/>
          <w:rFonts w:ascii="Times New Roman" w:hAnsi="Times New Roman" w:cs="Times New Roman"/>
          <w:sz w:val="28"/>
          <w:szCs w:val="28"/>
        </w:rPr>
        <w:t>Зона «Шахматная гостиная»</w:t>
      </w:r>
    </w:p>
    <w:p w:rsidR="00406A2E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06A2E">
        <w:rPr>
          <w:rStyle w:val="fontstyle01"/>
          <w:rFonts w:ascii="Times New Roman" w:hAnsi="Times New Roman" w:cs="Times New Roman"/>
          <w:sz w:val="28"/>
          <w:szCs w:val="28"/>
        </w:rPr>
        <w:t>Выделенная многофункциональная зона. Обеспечивает каквозможность обучения игре в шахматы, так и возможность проводить матчи,играть в свободное время, осуществлять анализ и разбор шахматных партий,технически оборудована компьютерами с подключением к сети интернет иэкраном, шахматным оборудованием в достаточном количестве.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Дизайн-проект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Общее цветовое решение для Центра: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стены ** нейтральный светлый, пол — светлые оттенки, мебель — по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возможности сочетание красного и белого цветов.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Для оформления стен: на одной стене помещения акцент в видеграфического изображенияНа входной группе на одной из стен помещения будет расположенлоготип Центра</w:t>
      </w:r>
      <w:proofErr w:type="gramStart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.Т</w:t>
      </w:r>
      <w:proofErr w:type="gramEnd"/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акже, в коридоре Центра находится стенд, оформленный согласнобрендбука «Точка роста» в черно-красной цветовой гамме.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406A2E" w:rsidRPr="00B7795A" w:rsidRDefault="00406A2E" w:rsidP="00406A2E">
      <w:pPr>
        <w:jc w:val="both"/>
        <w:rPr>
          <w:rStyle w:val="fontstyle5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 xml:space="preserve">ТОЧКА </w:t>
      </w:r>
      <w:r w:rsidRPr="00B7795A">
        <w:rPr>
          <w:rStyle w:val="fontstyle41"/>
          <w:rFonts w:ascii="Times New Roman" w:hAnsi="Times New Roman" w:cs="Times New Roman"/>
          <w:sz w:val="28"/>
          <w:szCs w:val="28"/>
        </w:rPr>
        <w:t xml:space="preserve">^ </w:t>
      </w: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РОСТА</w:t>
      </w:r>
      <w:r w:rsidRPr="00B7795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 w:rsidRPr="00B7795A">
        <w:rPr>
          <w:rStyle w:val="fontstyle51"/>
          <w:rFonts w:ascii="Times New Roman" w:hAnsi="Times New Roman" w:cs="Times New Roman"/>
          <w:sz w:val="28"/>
          <w:szCs w:val="28"/>
        </w:rPr>
        <w:t>Центр образования цифровогои гуманитарного профилей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В зависимости от объемов средств муниципальных бюджетовпредусмотрены:</w:t>
      </w:r>
    </w:p>
    <w:p w:rsidR="00406A2E" w:rsidRPr="00B7795A" w:rsidRDefault="00406A2E" w:rsidP="00406A2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изготовление бейджей для педагогов и обучающихся;</w:t>
      </w:r>
    </w:p>
    <w:p w:rsidR="009A3395" w:rsidRPr="00406A2E" w:rsidRDefault="00406A2E" w:rsidP="00406A2E">
      <w:pPr>
        <w:jc w:val="both"/>
        <w:rPr>
          <w:rFonts w:ascii="Times New Roman" w:hAnsi="Times New Roman" w:cs="Times New Roman"/>
          <w:sz w:val="28"/>
          <w:szCs w:val="28"/>
        </w:rPr>
      </w:pPr>
      <w:r w:rsidRPr="00B7795A">
        <w:rPr>
          <w:rStyle w:val="fontstyle01"/>
          <w:rFonts w:ascii="Times New Roman" w:hAnsi="Times New Roman" w:cs="Times New Roman"/>
          <w:sz w:val="28"/>
          <w:szCs w:val="28"/>
        </w:rPr>
        <w:t>- 2 баннера для оформления помещений.</w:t>
      </w:r>
    </w:p>
    <w:sectPr w:rsidR="009A3395" w:rsidRPr="00406A2E" w:rsidSect="0078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Gothic-Heav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A2E"/>
    <w:rsid w:val="00406A2E"/>
    <w:rsid w:val="0064568F"/>
    <w:rsid w:val="00786E43"/>
    <w:rsid w:val="009A3395"/>
    <w:rsid w:val="00B7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6A2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06A2E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6A2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406A2E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51">
    <w:name w:val="fontstyle51"/>
    <w:basedOn w:val="a0"/>
    <w:rsid w:val="00406A2E"/>
    <w:rPr>
      <w:rFonts w:ascii="FranklinGothic-Heavy" w:hAnsi="FranklinGothic-Heavy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гюльдер</cp:lastModifiedBy>
  <cp:revision>3</cp:revision>
  <dcterms:created xsi:type="dcterms:W3CDTF">2019-06-16T17:50:00Z</dcterms:created>
  <dcterms:modified xsi:type="dcterms:W3CDTF">2019-06-27T20:53:00Z</dcterms:modified>
</cp:coreProperties>
</file>